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288" w:rsidRPr="000E0C35" w:rsidRDefault="00B17288" w:rsidP="003F486B">
      <w:pPr>
        <w:pStyle w:val="a4"/>
        <w:ind w:right="-1"/>
        <w:jc w:val="center"/>
        <w:rPr>
          <w:rFonts w:ascii="Times New Roman" w:hAnsi="Times New Roman" w:cs="Times New Roman"/>
          <w:b/>
          <w:sz w:val="32"/>
          <w:szCs w:val="32"/>
          <w:lang w:val="uk-UA"/>
        </w:rPr>
      </w:pPr>
      <w:bookmarkStart w:id="0" w:name="_GoBack"/>
      <w:bookmarkEnd w:id="0"/>
      <w:r w:rsidRPr="000E0C35">
        <w:rPr>
          <w:rFonts w:ascii="Times New Roman" w:hAnsi="Times New Roman" w:cs="Times New Roman"/>
          <w:b/>
          <w:sz w:val="32"/>
          <w:szCs w:val="32"/>
          <w:lang w:val="uk-UA"/>
        </w:rPr>
        <w:t>Пояснювальна записка</w:t>
      </w:r>
    </w:p>
    <w:p w:rsidR="008F3430" w:rsidRPr="000E0C35" w:rsidRDefault="00E91C0A" w:rsidP="003F486B">
      <w:pPr>
        <w:pStyle w:val="a4"/>
        <w:ind w:right="-1"/>
        <w:jc w:val="center"/>
        <w:rPr>
          <w:rFonts w:ascii="Times New Roman" w:hAnsi="Times New Roman" w:cs="Times New Roman"/>
          <w:b/>
          <w:sz w:val="32"/>
          <w:szCs w:val="32"/>
          <w:lang w:val="uk-UA"/>
        </w:rPr>
      </w:pPr>
      <w:r w:rsidRPr="000E0C35">
        <w:rPr>
          <w:rFonts w:ascii="Times New Roman" w:hAnsi="Times New Roman" w:cs="Times New Roman"/>
          <w:b/>
          <w:sz w:val="32"/>
          <w:szCs w:val="32"/>
          <w:lang w:val="uk-UA"/>
        </w:rPr>
        <w:t xml:space="preserve">до Звіту </w:t>
      </w:r>
      <w:r w:rsidR="008777CC" w:rsidRPr="000E0C35">
        <w:rPr>
          <w:rFonts w:ascii="Times New Roman" w:hAnsi="Times New Roman" w:cs="Times New Roman"/>
          <w:b/>
          <w:sz w:val="32"/>
          <w:szCs w:val="32"/>
          <w:lang w:val="uk-UA"/>
        </w:rPr>
        <w:t>пр</w:t>
      </w:r>
      <w:r w:rsidR="00B17288" w:rsidRPr="000E0C35">
        <w:rPr>
          <w:rFonts w:ascii="Times New Roman" w:hAnsi="Times New Roman" w:cs="Times New Roman"/>
          <w:b/>
          <w:sz w:val="32"/>
          <w:szCs w:val="32"/>
          <w:lang w:val="uk-UA"/>
        </w:rPr>
        <w:t xml:space="preserve">о </w:t>
      </w:r>
      <w:r w:rsidR="008777CC" w:rsidRPr="000E0C35">
        <w:rPr>
          <w:rFonts w:ascii="Times New Roman" w:hAnsi="Times New Roman" w:cs="Times New Roman"/>
          <w:b/>
          <w:sz w:val="32"/>
          <w:szCs w:val="32"/>
          <w:lang w:val="uk-UA"/>
        </w:rPr>
        <w:t xml:space="preserve">виконання </w:t>
      </w:r>
      <w:r w:rsidR="00B17288" w:rsidRPr="000E0C35">
        <w:rPr>
          <w:rFonts w:ascii="Times New Roman" w:hAnsi="Times New Roman" w:cs="Times New Roman"/>
          <w:b/>
          <w:sz w:val="32"/>
          <w:szCs w:val="32"/>
          <w:lang w:val="uk-UA"/>
        </w:rPr>
        <w:t xml:space="preserve">фінансового плану </w:t>
      </w:r>
      <w:r w:rsidR="008777CC" w:rsidRPr="000E0C35">
        <w:rPr>
          <w:rFonts w:ascii="Times New Roman" w:hAnsi="Times New Roman" w:cs="Times New Roman"/>
          <w:b/>
          <w:sz w:val="32"/>
          <w:szCs w:val="32"/>
          <w:lang w:val="uk-UA"/>
        </w:rPr>
        <w:t>за 20</w:t>
      </w:r>
      <w:r w:rsidR="00FD110C" w:rsidRPr="000E0C35">
        <w:rPr>
          <w:rFonts w:ascii="Times New Roman" w:hAnsi="Times New Roman" w:cs="Times New Roman"/>
          <w:b/>
          <w:sz w:val="32"/>
          <w:szCs w:val="32"/>
        </w:rPr>
        <w:t>2</w:t>
      </w:r>
      <w:r w:rsidR="003937B6" w:rsidRPr="000E0C35">
        <w:rPr>
          <w:rFonts w:ascii="Times New Roman" w:hAnsi="Times New Roman" w:cs="Times New Roman"/>
          <w:b/>
          <w:sz w:val="32"/>
          <w:szCs w:val="32"/>
          <w:lang w:val="uk-UA"/>
        </w:rPr>
        <w:t>2</w:t>
      </w:r>
      <w:r w:rsidR="008F3430" w:rsidRPr="000E0C35">
        <w:rPr>
          <w:rFonts w:ascii="Times New Roman" w:hAnsi="Times New Roman" w:cs="Times New Roman"/>
          <w:b/>
          <w:sz w:val="32"/>
          <w:szCs w:val="32"/>
          <w:lang w:val="uk-UA"/>
        </w:rPr>
        <w:t xml:space="preserve"> р</w:t>
      </w:r>
      <w:r w:rsidR="00A03EA7" w:rsidRPr="000E0C35">
        <w:rPr>
          <w:rFonts w:ascii="Times New Roman" w:hAnsi="Times New Roman" w:cs="Times New Roman"/>
          <w:b/>
          <w:sz w:val="32"/>
          <w:szCs w:val="32"/>
          <w:lang w:val="uk-UA"/>
        </w:rPr>
        <w:t>ік</w:t>
      </w:r>
    </w:p>
    <w:p w:rsidR="00B17288" w:rsidRPr="000E0C35" w:rsidRDefault="00B17288" w:rsidP="003F486B">
      <w:pPr>
        <w:pStyle w:val="a4"/>
        <w:ind w:right="-1"/>
        <w:jc w:val="center"/>
        <w:rPr>
          <w:rFonts w:ascii="Times New Roman" w:hAnsi="Times New Roman" w:cs="Times New Roman"/>
          <w:b/>
          <w:sz w:val="32"/>
          <w:szCs w:val="32"/>
        </w:rPr>
      </w:pPr>
      <w:r w:rsidRPr="000E0C35">
        <w:rPr>
          <w:rFonts w:ascii="Times New Roman" w:hAnsi="Times New Roman" w:cs="Times New Roman"/>
          <w:b/>
          <w:sz w:val="32"/>
          <w:szCs w:val="32"/>
          <w:lang w:val="uk-UA"/>
        </w:rPr>
        <w:t>КП «</w:t>
      </w:r>
      <w:r w:rsidR="00EE5F62" w:rsidRPr="000E0C35">
        <w:rPr>
          <w:rFonts w:ascii="Times New Roman" w:hAnsi="Times New Roman" w:cs="Times New Roman"/>
          <w:b/>
          <w:sz w:val="32"/>
          <w:szCs w:val="32"/>
          <w:lang w:val="uk-UA"/>
        </w:rPr>
        <w:t>Вінницька транспортна компанія</w:t>
      </w:r>
      <w:r w:rsidRPr="000E0C35">
        <w:rPr>
          <w:rFonts w:ascii="Times New Roman" w:hAnsi="Times New Roman" w:cs="Times New Roman"/>
          <w:b/>
          <w:sz w:val="32"/>
          <w:szCs w:val="32"/>
          <w:lang w:val="uk-UA"/>
        </w:rPr>
        <w:t>»</w:t>
      </w:r>
    </w:p>
    <w:p w:rsidR="00F37E3A" w:rsidRPr="000E0C35" w:rsidRDefault="00F37E3A" w:rsidP="00F37E3A">
      <w:pPr>
        <w:pStyle w:val="1"/>
        <w:shd w:val="clear" w:color="auto" w:fill="auto"/>
        <w:spacing w:before="0" w:line="240" w:lineRule="auto"/>
        <w:ind w:right="-1" w:firstLine="284"/>
        <w:rPr>
          <w:color w:val="000000"/>
          <w:sz w:val="28"/>
          <w:szCs w:val="28"/>
          <w:lang w:val="uk-UA"/>
        </w:rPr>
      </w:pPr>
    </w:p>
    <w:p w:rsidR="00521D3E" w:rsidRPr="000E0C35" w:rsidRDefault="00521D3E" w:rsidP="00E733A0">
      <w:pPr>
        <w:pStyle w:val="1"/>
        <w:shd w:val="clear" w:color="auto" w:fill="auto"/>
        <w:spacing w:before="0" w:line="360" w:lineRule="auto"/>
        <w:ind w:right="-1" w:firstLine="709"/>
        <w:jc w:val="center"/>
        <w:rPr>
          <w:b/>
          <w:sz w:val="28"/>
          <w:szCs w:val="28"/>
          <w:lang w:val="uk-UA"/>
        </w:rPr>
      </w:pPr>
      <w:r w:rsidRPr="000E0C35">
        <w:rPr>
          <w:b/>
          <w:sz w:val="28"/>
          <w:szCs w:val="28"/>
          <w:lang w:val="uk-UA"/>
        </w:rPr>
        <w:t xml:space="preserve">Формування </w:t>
      </w:r>
      <w:r w:rsidR="004C3536" w:rsidRPr="000E0C35">
        <w:rPr>
          <w:b/>
          <w:sz w:val="28"/>
          <w:szCs w:val="24"/>
          <w:lang w:val="uk-UA" w:eastAsia="ru-RU"/>
        </w:rPr>
        <w:t>Звіту про виконання</w:t>
      </w:r>
      <w:r w:rsidR="004C3536" w:rsidRPr="000E0C35">
        <w:rPr>
          <w:sz w:val="28"/>
          <w:szCs w:val="24"/>
          <w:lang w:val="uk-UA" w:eastAsia="ru-RU"/>
        </w:rPr>
        <w:t xml:space="preserve"> </w:t>
      </w:r>
      <w:r w:rsidRPr="000E0C35">
        <w:rPr>
          <w:b/>
          <w:sz w:val="28"/>
          <w:szCs w:val="28"/>
          <w:lang w:val="uk-UA"/>
        </w:rPr>
        <w:t>дохідної частини фінансового плану</w:t>
      </w:r>
    </w:p>
    <w:p w:rsidR="008D4C99" w:rsidRPr="000E0C35" w:rsidRDefault="00583EB4" w:rsidP="00E733A0">
      <w:pPr>
        <w:pStyle w:val="1"/>
        <w:shd w:val="clear" w:color="auto" w:fill="auto"/>
        <w:spacing w:before="0" w:line="360" w:lineRule="auto"/>
        <w:ind w:right="-1" w:firstLine="709"/>
        <w:rPr>
          <w:sz w:val="28"/>
          <w:szCs w:val="28"/>
          <w:lang w:val="uk-UA"/>
        </w:rPr>
      </w:pPr>
      <w:r w:rsidRPr="000E0C35">
        <w:rPr>
          <w:sz w:val="28"/>
          <w:szCs w:val="28"/>
          <w:lang w:val="uk-UA"/>
        </w:rPr>
        <w:t xml:space="preserve">Аналіз дохідної частини </w:t>
      </w:r>
      <w:r w:rsidR="00AD73BF" w:rsidRPr="000E0C35">
        <w:rPr>
          <w:sz w:val="28"/>
          <w:szCs w:val="24"/>
          <w:lang w:val="uk-UA" w:eastAsia="ru-RU"/>
        </w:rPr>
        <w:t xml:space="preserve">Звіт про виконання </w:t>
      </w:r>
      <w:r w:rsidRPr="000E0C35">
        <w:rPr>
          <w:sz w:val="28"/>
          <w:szCs w:val="28"/>
          <w:lang w:val="uk-UA"/>
        </w:rPr>
        <w:t>фінансового плану наведено в таблиці 1.</w:t>
      </w:r>
    </w:p>
    <w:p w:rsidR="00D13AE3" w:rsidRPr="000E0C35" w:rsidRDefault="00D13AE3" w:rsidP="00E733A0">
      <w:pPr>
        <w:pStyle w:val="1"/>
        <w:shd w:val="clear" w:color="auto" w:fill="auto"/>
        <w:spacing w:before="0" w:line="360" w:lineRule="auto"/>
        <w:ind w:right="-1" w:firstLine="709"/>
        <w:jc w:val="right"/>
        <w:rPr>
          <w:sz w:val="28"/>
          <w:szCs w:val="28"/>
          <w:lang w:val="uk-UA"/>
        </w:rPr>
      </w:pPr>
      <w:r w:rsidRPr="000E0C35">
        <w:rPr>
          <w:sz w:val="28"/>
          <w:szCs w:val="28"/>
          <w:lang w:val="uk-UA"/>
        </w:rPr>
        <w:t>Таблиця 1</w:t>
      </w:r>
    </w:p>
    <w:p w:rsidR="008D4C99" w:rsidRPr="000E0C35" w:rsidRDefault="00D13AE3" w:rsidP="00E733A0">
      <w:pPr>
        <w:pStyle w:val="1"/>
        <w:shd w:val="clear" w:color="auto" w:fill="auto"/>
        <w:spacing w:before="0" w:line="360" w:lineRule="auto"/>
        <w:ind w:right="-1" w:firstLine="709"/>
        <w:jc w:val="center"/>
        <w:rPr>
          <w:b/>
          <w:sz w:val="28"/>
          <w:szCs w:val="28"/>
          <w:lang w:val="uk-UA"/>
        </w:rPr>
      </w:pPr>
      <w:r w:rsidRPr="000E0C35">
        <w:rPr>
          <w:b/>
          <w:sz w:val="28"/>
          <w:szCs w:val="28"/>
          <w:lang w:val="uk-UA"/>
        </w:rPr>
        <w:t>Аналіз дох</w:t>
      </w:r>
      <w:r w:rsidR="007C3138" w:rsidRPr="000E0C35">
        <w:rPr>
          <w:b/>
          <w:sz w:val="28"/>
          <w:szCs w:val="28"/>
          <w:lang w:val="uk-UA"/>
        </w:rPr>
        <w:t>і</w:t>
      </w:r>
      <w:r w:rsidRPr="000E0C35">
        <w:rPr>
          <w:b/>
          <w:sz w:val="28"/>
          <w:szCs w:val="28"/>
          <w:lang w:val="uk-UA"/>
        </w:rPr>
        <w:t>дної ч</w:t>
      </w:r>
      <w:r w:rsidR="002E7C80" w:rsidRPr="000E0C35">
        <w:rPr>
          <w:b/>
          <w:sz w:val="28"/>
          <w:szCs w:val="28"/>
          <w:lang w:val="uk-UA"/>
        </w:rPr>
        <w:t xml:space="preserve">астини </w:t>
      </w:r>
      <w:r w:rsidR="00860BC5" w:rsidRPr="000E0C35">
        <w:rPr>
          <w:b/>
          <w:sz w:val="28"/>
          <w:szCs w:val="28"/>
          <w:lang w:val="uk-UA"/>
        </w:rPr>
        <w:t>Звіту про виконання фінансового плану</w:t>
      </w:r>
      <w:r w:rsidR="002E7C80" w:rsidRPr="000E0C35">
        <w:rPr>
          <w:b/>
          <w:sz w:val="28"/>
          <w:szCs w:val="28"/>
          <w:lang w:val="uk-UA"/>
        </w:rPr>
        <w:t xml:space="preserve"> за 20</w:t>
      </w:r>
      <w:r w:rsidR="00754363" w:rsidRPr="000E0C35">
        <w:rPr>
          <w:b/>
          <w:sz w:val="28"/>
          <w:szCs w:val="28"/>
          <w:lang w:val="uk-UA"/>
        </w:rPr>
        <w:t>2</w:t>
      </w:r>
      <w:r w:rsidR="003937B6" w:rsidRPr="000E0C35">
        <w:rPr>
          <w:b/>
          <w:sz w:val="28"/>
          <w:szCs w:val="28"/>
          <w:lang w:val="uk-UA"/>
        </w:rPr>
        <w:t>2</w:t>
      </w:r>
      <w:r w:rsidRPr="000E0C35">
        <w:rPr>
          <w:b/>
          <w:sz w:val="28"/>
          <w:szCs w:val="28"/>
          <w:lang w:val="uk-UA"/>
        </w:rPr>
        <w:t xml:space="preserve"> р</w:t>
      </w:r>
      <w:r w:rsidR="00A03EA7" w:rsidRPr="000E0C35">
        <w:rPr>
          <w:b/>
          <w:sz w:val="28"/>
          <w:szCs w:val="28"/>
          <w:lang w:val="uk-UA"/>
        </w:rPr>
        <w:t>ік</w:t>
      </w:r>
    </w:p>
    <w:p w:rsidR="008D4C99" w:rsidRPr="000E0C35" w:rsidRDefault="00D13AE3" w:rsidP="00E733A0">
      <w:pPr>
        <w:pStyle w:val="1"/>
        <w:shd w:val="clear" w:color="auto" w:fill="auto"/>
        <w:spacing w:before="0" w:line="360" w:lineRule="auto"/>
        <w:ind w:right="-1" w:firstLine="709"/>
        <w:jc w:val="right"/>
        <w:rPr>
          <w:sz w:val="28"/>
          <w:szCs w:val="28"/>
          <w:lang w:val="uk-UA"/>
        </w:rPr>
      </w:pPr>
      <w:r w:rsidRPr="000E0C35">
        <w:rPr>
          <w:sz w:val="28"/>
          <w:szCs w:val="28"/>
          <w:lang w:val="uk-UA"/>
        </w:rPr>
        <w:t>тис. грн</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225"/>
        <w:gridCol w:w="1206"/>
        <w:gridCol w:w="1118"/>
        <w:gridCol w:w="1057"/>
        <w:gridCol w:w="993"/>
        <w:gridCol w:w="1044"/>
        <w:gridCol w:w="883"/>
      </w:tblGrid>
      <w:tr w:rsidR="00E65DF7" w:rsidRPr="000E0C35" w:rsidTr="00216D28">
        <w:trPr>
          <w:trHeight w:val="330"/>
          <w:tblHeader/>
          <w:jc w:val="center"/>
        </w:trPr>
        <w:tc>
          <w:tcPr>
            <w:tcW w:w="2294" w:type="dxa"/>
            <w:vMerge w:val="restart"/>
            <w:shd w:val="clear" w:color="auto" w:fill="auto"/>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val="uk-UA" w:eastAsia="ru-RU"/>
              </w:rPr>
            </w:pPr>
            <w:proofErr w:type="spellStart"/>
            <w:r w:rsidRPr="000E0C35">
              <w:rPr>
                <w:rFonts w:ascii="Times New Roman" w:eastAsia="Times New Roman" w:hAnsi="Times New Roman" w:cs="Times New Roman"/>
                <w:color w:val="000000"/>
                <w:lang w:eastAsia="ru-RU"/>
              </w:rPr>
              <w:t>Найменування</w:t>
            </w:r>
            <w:proofErr w:type="spellEnd"/>
            <w:r w:rsidRPr="000E0C35">
              <w:rPr>
                <w:rFonts w:ascii="Times New Roman" w:eastAsia="Times New Roman" w:hAnsi="Times New Roman" w:cs="Times New Roman"/>
                <w:color w:val="000000"/>
                <w:lang w:eastAsia="ru-RU"/>
              </w:rPr>
              <w:t xml:space="preserve"> </w:t>
            </w:r>
            <w:proofErr w:type="spellStart"/>
            <w:r w:rsidRPr="000E0C35">
              <w:rPr>
                <w:rFonts w:ascii="Times New Roman" w:eastAsia="Times New Roman" w:hAnsi="Times New Roman" w:cs="Times New Roman"/>
                <w:color w:val="000000"/>
                <w:lang w:eastAsia="ru-RU"/>
              </w:rPr>
              <w:t>показників</w:t>
            </w:r>
            <w:proofErr w:type="spellEnd"/>
          </w:p>
          <w:p w:rsidR="00E733A0" w:rsidRPr="000E0C35" w:rsidRDefault="00E733A0" w:rsidP="00EE5F62">
            <w:pPr>
              <w:spacing w:after="0" w:line="240" w:lineRule="auto"/>
              <w:jc w:val="center"/>
              <w:rPr>
                <w:rFonts w:ascii="Times New Roman" w:eastAsia="Times New Roman" w:hAnsi="Times New Roman" w:cs="Times New Roman"/>
                <w:color w:val="000000"/>
                <w:lang w:val="uk-UA" w:eastAsia="ru-RU"/>
              </w:rPr>
            </w:pPr>
          </w:p>
        </w:tc>
        <w:tc>
          <w:tcPr>
            <w:tcW w:w="1225" w:type="dxa"/>
            <w:vMerge w:val="restart"/>
            <w:shd w:val="clear" w:color="auto" w:fill="auto"/>
            <w:vAlign w:val="center"/>
            <w:hideMark/>
          </w:tcPr>
          <w:p w:rsidR="00E65DF7" w:rsidRPr="000E0C35" w:rsidRDefault="00E65DF7"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0044489E"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eastAsia="ru-RU"/>
              </w:rPr>
              <w:t xml:space="preserve"> р.</w:t>
            </w:r>
          </w:p>
        </w:tc>
        <w:tc>
          <w:tcPr>
            <w:tcW w:w="1206" w:type="dxa"/>
            <w:vMerge w:val="restart"/>
            <w:shd w:val="clear" w:color="auto" w:fill="auto"/>
            <w:vAlign w:val="center"/>
            <w:hideMark/>
          </w:tcPr>
          <w:p w:rsidR="00E65DF7" w:rsidRPr="000E0C35" w:rsidRDefault="006A1368"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val="uk-UA" w:eastAsia="ru-RU"/>
              </w:rPr>
              <w:t>План</w:t>
            </w:r>
            <w:r w:rsidR="00E65DF7" w:rsidRPr="000E0C35">
              <w:rPr>
                <w:rFonts w:ascii="Times New Roman" w:eastAsia="Times New Roman" w:hAnsi="Times New Roman" w:cs="Times New Roman"/>
                <w:color w:val="000000"/>
                <w:lang w:eastAsia="ru-RU"/>
              </w:rPr>
              <w:t xml:space="preserve"> </w:t>
            </w:r>
            <w:r w:rsidR="0044489E"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2</w:t>
            </w:r>
            <w:r w:rsidR="0044489E" w:rsidRPr="000E0C35">
              <w:rPr>
                <w:rFonts w:ascii="Times New Roman" w:eastAsia="Times New Roman" w:hAnsi="Times New Roman" w:cs="Times New Roman"/>
                <w:color w:val="000000"/>
                <w:lang w:val="uk-UA" w:eastAsia="ru-RU"/>
              </w:rPr>
              <w:t xml:space="preserve"> </w:t>
            </w:r>
            <w:r w:rsidR="00E65DF7" w:rsidRPr="000E0C35">
              <w:rPr>
                <w:rFonts w:ascii="Times New Roman" w:eastAsia="Times New Roman" w:hAnsi="Times New Roman" w:cs="Times New Roman"/>
                <w:color w:val="000000"/>
                <w:lang w:eastAsia="ru-RU"/>
              </w:rPr>
              <w:t>р.</w:t>
            </w:r>
          </w:p>
        </w:tc>
        <w:tc>
          <w:tcPr>
            <w:tcW w:w="1118" w:type="dxa"/>
            <w:vMerge w:val="restart"/>
            <w:shd w:val="clear" w:color="auto" w:fill="auto"/>
            <w:vAlign w:val="center"/>
            <w:hideMark/>
          </w:tcPr>
          <w:p w:rsidR="00E65DF7" w:rsidRPr="000E0C35" w:rsidRDefault="006A1368"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val="uk-UA" w:eastAsia="ru-RU"/>
              </w:rPr>
              <w:t>Факт</w:t>
            </w:r>
            <w:r w:rsidR="0044489E" w:rsidRPr="000E0C35">
              <w:rPr>
                <w:rFonts w:ascii="Times New Roman" w:eastAsia="Times New Roman" w:hAnsi="Times New Roman" w:cs="Times New Roman"/>
                <w:color w:val="000000"/>
                <w:lang w:val="uk-UA" w:eastAsia="ru-RU"/>
              </w:rPr>
              <w:t xml:space="preserve"> 202</w:t>
            </w:r>
            <w:r w:rsidR="003937B6" w:rsidRPr="000E0C35">
              <w:rPr>
                <w:rFonts w:ascii="Times New Roman" w:eastAsia="Times New Roman" w:hAnsi="Times New Roman" w:cs="Times New Roman"/>
                <w:color w:val="000000"/>
                <w:lang w:val="uk-UA" w:eastAsia="ru-RU"/>
              </w:rPr>
              <w:t>2</w:t>
            </w:r>
            <w:r w:rsidR="0044489E" w:rsidRPr="000E0C35">
              <w:rPr>
                <w:rFonts w:ascii="Times New Roman" w:eastAsia="Times New Roman" w:hAnsi="Times New Roman" w:cs="Times New Roman"/>
                <w:color w:val="000000"/>
                <w:lang w:val="uk-UA" w:eastAsia="ru-RU"/>
              </w:rPr>
              <w:t xml:space="preserve"> р.</w:t>
            </w:r>
          </w:p>
        </w:tc>
        <w:tc>
          <w:tcPr>
            <w:tcW w:w="3977" w:type="dxa"/>
            <w:gridSpan w:val="4"/>
            <w:shd w:val="clear" w:color="auto" w:fill="auto"/>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Відхилення</w:t>
            </w:r>
            <w:proofErr w:type="spellEnd"/>
          </w:p>
        </w:tc>
      </w:tr>
      <w:tr w:rsidR="00E65DF7" w:rsidRPr="000E0C35" w:rsidTr="00216D28">
        <w:trPr>
          <w:trHeight w:val="315"/>
          <w:tblHeader/>
          <w:jc w:val="center"/>
        </w:trPr>
        <w:tc>
          <w:tcPr>
            <w:tcW w:w="2294"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225"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206"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118"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2050" w:type="dxa"/>
            <w:gridSpan w:val="2"/>
            <w:shd w:val="clear" w:color="auto" w:fill="auto"/>
            <w:vAlign w:val="center"/>
            <w:hideMark/>
          </w:tcPr>
          <w:p w:rsidR="00E65DF7" w:rsidRPr="000E0C35" w:rsidRDefault="00E65DF7"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eastAsia="ru-RU"/>
              </w:rPr>
              <w:t xml:space="preserve">факт </w:t>
            </w:r>
            <w:r w:rsidR="006A1368"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2</w:t>
            </w:r>
            <w:r w:rsidR="006A1368" w:rsidRPr="000E0C35">
              <w:rPr>
                <w:rFonts w:ascii="Times New Roman" w:eastAsia="Times New Roman" w:hAnsi="Times New Roman" w:cs="Times New Roman"/>
                <w:color w:val="000000"/>
                <w:lang w:eastAsia="ru-RU"/>
              </w:rPr>
              <w:t xml:space="preserve"> р</w:t>
            </w:r>
            <w:r w:rsidR="006A1368" w:rsidRPr="000E0C35">
              <w:rPr>
                <w:rFonts w:ascii="Times New Roman" w:eastAsia="Times New Roman" w:hAnsi="Times New Roman" w:cs="Times New Roman"/>
                <w:color w:val="000000"/>
                <w:lang w:val="uk-UA" w:eastAsia="ru-RU"/>
              </w:rPr>
              <w:t xml:space="preserve">. </w:t>
            </w:r>
            <w:proofErr w:type="gramStart"/>
            <w:r w:rsidR="006A1368" w:rsidRPr="000E0C35">
              <w:rPr>
                <w:rFonts w:ascii="Times New Roman" w:eastAsia="Times New Roman" w:hAnsi="Times New Roman" w:cs="Times New Roman"/>
                <w:color w:val="000000"/>
                <w:lang w:val="uk-UA" w:eastAsia="ru-RU"/>
              </w:rPr>
              <w:t>до факту</w:t>
            </w:r>
            <w:proofErr w:type="gramEnd"/>
            <w:r w:rsidR="006A1368" w:rsidRPr="000E0C35">
              <w:rPr>
                <w:rFonts w:ascii="Times New Roman" w:eastAsia="Times New Roman" w:hAnsi="Times New Roman" w:cs="Times New Roman"/>
                <w:color w:val="000000"/>
                <w:lang w:val="uk-UA" w:eastAsia="ru-RU"/>
              </w:rPr>
              <w:t xml:space="preserve"> 202</w:t>
            </w:r>
            <w:r w:rsidR="003937B6" w:rsidRPr="000E0C35">
              <w:rPr>
                <w:rFonts w:ascii="Times New Roman" w:eastAsia="Times New Roman" w:hAnsi="Times New Roman" w:cs="Times New Roman"/>
                <w:color w:val="000000"/>
                <w:lang w:val="uk-UA" w:eastAsia="ru-RU"/>
              </w:rPr>
              <w:t>1</w:t>
            </w:r>
            <w:r w:rsidR="006A1368" w:rsidRPr="000E0C35">
              <w:rPr>
                <w:rFonts w:ascii="Times New Roman" w:eastAsia="Times New Roman" w:hAnsi="Times New Roman" w:cs="Times New Roman"/>
                <w:color w:val="000000"/>
                <w:lang w:val="uk-UA" w:eastAsia="ru-RU"/>
              </w:rPr>
              <w:t xml:space="preserve"> р.</w:t>
            </w:r>
          </w:p>
        </w:tc>
        <w:tc>
          <w:tcPr>
            <w:tcW w:w="1927" w:type="dxa"/>
            <w:gridSpan w:val="2"/>
            <w:shd w:val="clear" w:color="auto" w:fill="auto"/>
            <w:vAlign w:val="center"/>
            <w:hideMark/>
          </w:tcPr>
          <w:p w:rsidR="00E65DF7" w:rsidRPr="000E0C35" w:rsidRDefault="006A1368"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плану</w:t>
            </w:r>
            <w:proofErr w:type="gramEnd"/>
            <w:r w:rsidRPr="000E0C35">
              <w:rPr>
                <w:rFonts w:ascii="Times New Roman" w:eastAsia="Times New Roman" w:hAnsi="Times New Roman" w:cs="Times New Roman"/>
                <w:color w:val="000000"/>
                <w:lang w:val="uk-UA" w:eastAsia="ru-RU"/>
              </w:rPr>
              <w:t xml:space="preserve"> 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r>
      <w:tr w:rsidR="00E65DF7" w:rsidRPr="000E0C35" w:rsidTr="00216D28">
        <w:trPr>
          <w:trHeight w:val="330"/>
          <w:tblHeader/>
          <w:jc w:val="center"/>
        </w:trPr>
        <w:tc>
          <w:tcPr>
            <w:tcW w:w="2294"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225"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206"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118" w:type="dxa"/>
            <w:vMerge/>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p>
        </w:tc>
        <w:tc>
          <w:tcPr>
            <w:tcW w:w="1057" w:type="dxa"/>
            <w:shd w:val="clear" w:color="auto" w:fill="auto"/>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993" w:type="dxa"/>
            <w:shd w:val="clear" w:color="auto" w:fill="auto"/>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44" w:type="dxa"/>
            <w:shd w:val="clear" w:color="auto" w:fill="auto"/>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883" w:type="dxa"/>
            <w:shd w:val="clear" w:color="auto" w:fill="auto"/>
            <w:vAlign w:val="center"/>
            <w:hideMark/>
          </w:tcPr>
          <w:p w:rsidR="00E65DF7" w:rsidRPr="000E0C35" w:rsidRDefault="00E65DF7" w:rsidP="00EE5F6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r>
      <w:tr w:rsidR="00745BE2" w:rsidRPr="000E0C35" w:rsidTr="00216D28">
        <w:trPr>
          <w:trHeight w:val="645"/>
          <w:jc w:val="center"/>
        </w:trPr>
        <w:tc>
          <w:tcPr>
            <w:tcW w:w="2294" w:type="dxa"/>
            <w:shd w:val="clear" w:color="auto" w:fill="auto"/>
            <w:vAlign w:val="center"/>
            <w:hideMark/>
          </w:tcPr>
          <w:p w:rsidR="00745BE2" w:rsidRPr="000E0C35" w:rsidRDefault="00745BE2" w:rsidP="00745BE2">
            <w:pPr>
              <w:rPr>
                <w:rFonts w:ascii="Times New Roman" w:hAnsi="Times New Roman" w:cs="Times New Roman"/>
                <w:b/>
              </w:rPr>
            </w:pPr>
            <w:proofErr w:type="spellStart"/>
            <w:r w:rsidRPr="000E0C35">
              <w:rPr>
                <w:rFonts w:ascii="Times New Roman" w:hAnsi="Times New Roman" w:cs="Times New Roman"/>
                <w:b/>
              </w:rPr>
              <w:t>Усього</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доходів</w:t>
            </w:r>
            <w:proofErr w:type="spellEnd"/>
            <w:r w:rsidRPr="000E0C35">
              <w:rPr>
                <w:rFonts w:ascii="Times New Roman" w:hAnsi="Times New Roman" w:cs="Times New Roman"/>
                <w:b/>
              </w:rPr>
              <w:t xml:space="preserve">, у тому </w:t>
            </w:r>
            <w:proofErr w:type="spellStart"/>
            <w:r w:rsidRPr="000E0C35">
              <w:rPr>
                <w:rFonts w:ascii="Times New Roman" w:hAnsi="Times New Roman" w:cs="Times New Roman"/>
                <w:b/>
              </w:rPr>
              <w:t>числі</w:t>
            </w:r>
            <w:proofErr w:type="spellEnd"/>
            <w:r w:rsidRPr="000E0C35">
              <w:rPr>
                <w:rFonts w:ascii="Times New Roman" w:hAnsi="Times New Roman" w:cs="Times New Roman"/>
                <w:b/>
              </w:rPr>
              <w:t>:</w:t>
            </w:r>
          </w:p>
        </w:tc>
        <w:tc>
          <w:tcPr>
            <w:tcW w:w="1225" w:type="dxa"/>
            <w:shd w:val="clear" w:color="000000" w:fill="FFFFFF"/>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623 460</w:t>
            </w:r>
          </w:p>
        </w:tc>
        <w:tc>
          <w:tcPr>
            <w:tcW w:w="1206"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1 053 569</w:t>
            </w:r>
          </w:p>
        </w:tc>
        <w:tc>
          <w:tcPr>
            <w:tcW w:w="1118"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701 507</w:t>
            </w:r>
          </w:p>
        </w:tc>
        <w:tc>
          <w:tcPr>
            <w:tcW w:w="1057"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78 047</w:t>
            </w:r>
          </w:p>
        </w:tc>
        <w:tc>
          <w:tcPr>
            <w:tcW w:w="99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12,5</w:t>
            </w:r>
          </w:p>
        </w:tc>
        <w:tc>
          <w:tcPr>
            <w:tcW w:w="1044"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-352 062</w:t>
            </w:r>
          </w:p>
        </w:tc>
        <w:tc>
          <w:tcPr>
            <w:tcW w:w="88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-33,4</w:t>
            </w:r>
          </w:p>
        </w:tc>
      </w:tr>
      <w:tr w:rsidR="00745BE2" w:rsidRPr="000E0C35" w:rsidTr="00216D28">
        <w:trPr>
          <w:trHeight w:val="615"/>
          <w:jc w:val="center"/>
        </w:trPr>
        <w:tc>
          <w:tcPr>
            <w:tcW w:w="2294" w:type="dxa"/>
            <w:shd w:val="clear" w:color="auto" w:fill="auto"/>
            <w:vAlign w:val="center"/>
          </w:tcPr>
          <w:p w:rsidR="00745BE2" w:rsidRPr="000E0C35" w:rsidRDefault="00745BE2" w:rsidP="00745BE2">
            <w:pPr>
              <w:rPr>
                <w:rFonts w:ascii="Times New Roman" w:hAnsi="Times New Roman" w:cs="Times New Roman"/>
                <w:b/>
              </w:rPr>
            </w:pPr>
            <w:proofErr w:type="spellStart"/>
            <w:r w:rsidRPr="000E0C35">
              <w:rPr>
                <w:rFonts w:ascii="Times New Roman" w:hAnsi="Times New Roman" w:cs="Times New Roman"/>
                <w:b/>
              </w:rPr>
              <w:t>Чистий</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дохід</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від</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реалізації</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продукції</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товарів</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робіт</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послуг</w:t>
            </w:r>
            <w:proofErr w:type="spellEnd"/>
            <w:r w:rsidRPr="000E0C35">
              <w:rPr>
                <w:rFonts w:ascii="Times New Roman" w:hAnsi="Times New Roman" w:cs="Times New Roman"/>
                <w:b/>
              </w:rPr>
              <w:t>)</w:t>
            </w:r>
          </w:p>
        </w:tc>
        <w:tc>
          <w:tcPr>
            <w:tcW w:w="1225"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186 753</w:t>
            </w:r>
          </w:p>
        </w:tc>
        <w:tc>
          <w:tcPr>
            <w:tcW w:w="1206"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273 410</w:t>
            </w:r>
          </w:p>
        </w:tc>
        <w:tc>
          <w:tcPr>
            <w:tcW w:w="1118"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117 666</w:t>
            </w:r>
          </w:p>
        </w:tc>
        <w:tc>
          <w:tcPr>
            <w:tcW w:w="1057"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-69 087</w:t>
            </w:r>
          </w:p>
        </w:tc>
        <w:tc>
          <w:tcPr>
            <w:tcW w:w="99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-37,0</w:t>
            </w:r>
          </w:p>
        </w:tc>
        <w:tc>
          <w:tcPr>
            <w:tcW w:w="1044"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-155 744</w:t>
            </w:r>
          </w:p>
        </w:tc>
        <w:tc>
          <w:tcPr>
            <w:tcW w:w="88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-57,0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документів</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183 915</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266 000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116 219</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-67 696</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-36,8</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-149 781</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-56,3</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послуг</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1 065</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5 400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275</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-790</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-74,2</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-5 125</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-94,9</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реалізації</w:t>
            </w:r>
            <w:proofErr w:type="spellEnd"/>
            <w:r w:rsidRPr="000E0C35">
              <w:rPr>
                <w:rFonts w:ascii="Times New Roman" w:hAnsi="Times New Roman" w:cs="Times New Roman"/>
              </w:rPr>
              <w:t xml:space="preserve"> в </w:t>
            </w:r>
            <w:proofErr w:type="spellStart"/>
            <w:r w:rsidRPr="000E0C35">
              <w:rPr>
                <w:rFonts w:ascii="Times New Roman" w:hAnsi="Times New Roman" w:cs="Times New Roman"/>
              </w:rPr>
              <w:t>їдальні</w:t>
            </w:r>
            <w:proofErr w:type="spellEnd"/>
            <w:r w:rsidRPr="000E0C35">
              <w:rPr>
                <w:rFonts w:ascii="Times New Roman" w:hAnsi="Times New Roman" w:cs="Times New Roman"/>
              </w:rPr>
              <w:t xml:space="preserve"> № 118</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180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160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194</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14</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7,9</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34</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21,4</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реалізації</w:t>
            </w:r>
            <w:proofErr w:type="spellEnd"/>
            <w:r w:rsidRPr="000E0C35">
              <w:rPr>
                <w:rFonts w:ascii="Times New Roman" w:hAnsi="Times New Roman" w:cs="Times New Roman"/>
              </w:rPr>
              <w:t xml:space="preserve"> в </w:t>
            </w:r>
            <w:proofErr w:type="spellStart"/>
            <w:r w:rsidRPr="000E0C35">
              <w:rPr>
                <w:rFonts w:ascii="Times New Roman" w:hAnsi="Times New Roman" w:cs="Times New Roman"/>
              </w:rPr>
              <w:t>їдальні</w:t>
            </w:r>
            <w:proofErr w:type="spellEnd"/>
            <w:r w:rsidRPr="000E0C35">
              <w:rPr>
                <w:rFonts w:ascii="Times New Roman" w:hAnsi="Times New Roman" w:cs="Times New Roman"/>
              </w:rPr>
              <w:t xml:space="preserve"> № 219</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1 018</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1 250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978</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-40</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-272</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-21,8</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послуг</w:t>
            </w:r>
            <w:proofErr w:type="spellEnd"/>
            <w:r w:rsidRPr="000E0C35">
              <w:rPr>
                <w:rFonts w:ascii="Times New Roman" w:hAnsi="Times New Roman" w:cs="Times New Roman"/>
              </w:rPr>
              <w:t xml:space="preserve"> по </w:t>
            </w:r>
            <w:proofErr w:type="spellStart"/>
            <w:r w:rsidRPr="000E0C35">
              <w:rPr>
                <w:rFonts w:ascii="Times New Roman" w:hAnsi="Times New Roman" w:cs="Times New Roman"/>
              </w:rPr>
              <w:t>базі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відпочинку</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575</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600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-575</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-600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b/>
              </w:rPr>
            </w:pPr>
            <w:proofErr w:type="spellStart"/>
            <w:r w:rsidRPr="000E0C35">
              <w:rPr>
                <w:rFonts w:ascii="Times New Roman" w:hAnsi="Times New Roman" w:cs="Times New Roman"/>
                <w:b/>
              </w:rPr>
              <w:t>Інші</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операційні</w:t>
            </w:r>
            <w:proofErr w:type="spellEnd"/>
            <w:r w:rsidRPr="000E0C35">
              <w:rPr>
                <w:rFonts w:ascii="Times New Roman" w:hAnsi="Times New Roman" w:cs="Times New Roman"/>
                <w:b/>
              </w:rPr>
              <w:t xml:space="preserve"> доходи</w:t>
            </w:r>
          </w:p>
        </w:tc>
        <w:tc>
          <w:tcPr>
            <w:tcW w:w="1225"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430 278</w:t>
            </w:r>
          </w:p>
        </w:tc>
        <w:tc>
          <w:tcPr>
            <w:tcW w:w="1206"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774 486</w:t>
            </w:r>
          </w:p>
        </w:tc>
        <w:tc>
          <w:tcPr>
            <w:tcW w:w="1118"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575 539</w:t>
            </w:r>
          </w:p>
        </w:tc>
        <w:tc>
          <w:tcPr>
            <w:tcW w:w="1057"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145 261</w:t>
            </w:r>
          </w:p>
        </w:tc>
        <w:tc>
          <w:tcPr>
            <w:tcW w:w="99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33,8</w:t>
            </w:r>
          </w:p>
        </w:tc>
        <w:tc>
          <w:tcPr>
            <w:tcW w:w="1044"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-198 947</w:t>
            </w:r>
          </w:p>
        </w:tc>
        <w:tc>
          <w:tcPr>
            <w:tcW w:w="88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-25,7</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оборотних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активів</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оприбуткування</w:t>
            </w:r>
            <w:proofErr w:type="spellEnd"/>
            <w:r w:rsidRPr="000E0C35">
              <w:rPr>
                <w:rFonts w:ascii="Times New Roman" w:hAnsi="Times New Roman" w:cs="Times New Roman"/>
              </w:rPr>
              <w:t xml:space="preserve"> товарно-</w:t>
            </w:r>
            <w:proofErr w:type="spellStart"/>
            <w:r w:rsidRPr="000E0C35">
              <w:rPr>
                <w:rFonts w:ascii="Times New Roman" w:hAnsi="Times New Roman" w:cs="Times New Roman"/>
              </w:rPr>
              <w:t>матеріальних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цінностей</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3 758</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1 884</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2 706</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-1 052</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-28,0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822</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43,6</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оренди</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566</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550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447</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-119</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-21,0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-103</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-18,7</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lastRenderedPageBreak/>
              <w:t>Компенсація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пільгового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проїзду</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окремих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категорій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громадян</w:t>
            </w:r>
            <w:proofErr w:type="spellEnd"/>
            <w:r w:rsidRPr="000E0C35">
              <w:rPr>
                <w:rFonts w:ascii="Times New Roman" w:hAnsi="Times New Roman" w:cs="Times New Roman"/>
              </w:rPr>
              <w:t xml:space="preserve"> МЕТ </w:t>
            </w:r>
            <w:proofErr w:type="spellStart"/>
            <w:r w:rsidRPr="000E0C35">
              <w:rPr>
                <w:rFonts w:ascii="Times New Roman" w:hAnsi="Times New Roman" w:cs="Times New Roman"/>
              </w:rPr>
              <w:t>електротранспортом</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164 219</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-164 219</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Компенсація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пільгового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проїзду</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окремих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категорій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громадян</w:t>
            </w:r>
            <w:proofErr w:type="spellEnd"/>
            <w:r w:rsidRPr="000E0C35">
              <w:rPr>
                <w:rFonts w:ascii="Times New Roman" w:hAnsi="Times New Roman" w:cs="Times New Roman"/>
              </w:rPr>
              <w:t xml:space="preserve"> автобусом</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35 447</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-35 447</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Кошти</w:t>
            </w:r>
            <w:proofErr w:type="spellEnd"/>
            <w:r w:rsidRPr="000E0C35">
              <w:rPr>
                <w:rFonts w:ascii="Times New Roman" w:hAnsi="Times New Roman" w:cs="Times New Roman"/>
              </w:rPr>
              <w:t xml:space="preserve"> бюджету, в </w:t>
            </w:r>
            <w:proofErr w:type="spellStart"/>
            <w:r w:rsidRPr="000E0C35">
              <w:rPr>
                <w:rFonts w:ascii="Times New Roman" w:hAnsi="Times New Roman" w:cs="Times New Roman"/>
              </w:rPr>
              <w:t>т.ч</w:t>
            </w:r>
            <w:proofErr w:type="spellEnd"/>
            <w:r w:rsidRPr="000E0C35">
              <w:rPr>
                <w:rFonts w:ascii="Times New Roman" w:hAnsi="Times New Roman" w:cs="Times New Roman"/>
              </w:rPr>
              <w:t>.:</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на </w:t>
            </w:r>
            <w:proofErr w:type="spellStart"/>
            <w:r w:rsidRPr="000E0C35">
              <w:rPr>
                <w:rFonts w:ascii="Times New Roman" w:hAnsi="Times New Roman" w:cs="Times New Roman"/>
              </w:rPr>
              <w:t>компенсацію</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пільгового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проїзду</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учнів</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2 789</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2 532</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2 531</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-258</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-9,3</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на </w:t>
            </w:r>
            <w:proofErr w:type="spellStart"/>
            <w:r w:rsidRPr="000E0C35">
              <w:rPr>
                <w:rFonts w:ascii="Times New Roman" w:hAnsi="Times New Roman" w:cs="Times New Roman"/>
              </w:rPr>
              <w:t>компенсацію</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пільгового</w:t>
            </w:r>
            <w:proofErr w:type="spellEnd"/>
            <w:r w:rsidRPr="000E0C35">
              <w:rPr>
                <w:rFonts w:ascii="Times New Roman" w:hAnsi="Times New Roman" w:cs="Times New Roman"/>
              </w:rPr>
              <w:t xml:space="preserve"> </w:t>
            </w:r>
            <w:proofErr w:type="spellStart"/>
            <w:proofErr w:type="gramStart"/>
            <w:r w:rsidRPr="000E0C35">
              <w:rPr>
                <w:rFonts w:ascii="Times New Roman" w:hAnsi="Times New Roman" w:cs="Times New Roman"/>
              </w:rPr>
              <w:t>проїзду</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студентів</w:t>
            </w:r>
            <w:proofErr w:type="spellEnd"/>
            <w:proofErr w:type="gram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667</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606</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606</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-61</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-9,2</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на </w:t>
            </w:r>
            <w:proofErr w:type="spellStart"/>
            <w:r w:rsidRPr="000E0C35">
              <w:rPr>
                <w:rFonts w:ascii="Times New Roman" w:hAnsi="Times New Roman" w:cs="Times New Roman"/>
              </w:rPr>
              <w:t>компенсацію</w:t>
            </w:r>
            <w:proofErr w:type="spellEnd"/>
            <w:r w:rsidRPr="000E0C35">
              <w:rPr>
                <w:rFonts w:ascii="Times New Roman" w:hAnsi="Times New Roman" w:cs="Times New Roman"/>
              </w:rPr>
              <w:t xml:space="preserve"> за </w:t>
            </w:r>
            <w:proofErr w:type="spellStart"/>
            <w:proofErr w:type="gramStart"/>
            <w:r w:rsidRPr="000E0C35">
              <w:rPr>
                <w:rFonts w:ascii="Times New Roman" w:hAnsi="Times New Roman" w:cs="Times New Roman"/>
              </w:rPr>
              <w:t>безоплатний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проїзд</w:t>
            </w:r>
            <w:proofErr w:type="spellEnd"/>
            <w:proofErr w:type="gramEnd"/>
            <w:r w:rsidRPr="000E0C35">
              <w:rPr>
                <w:rFonts w:ascii="Times New Roman" w:hAnsi="Times New Roman" w:cs="Times New Roman"/>
              </w:rPr>
              <w:t xml:space="preserve"> </w:t>
            </w:r>
            <w:proofErr w:type="spellStart"/>
            <w:r w:rsidRPr="000E0C35">
              <w:rPr>
                <w:rFonts w:ascii="Times New Roman" w:hAnsi="Times New Roman" w:cs="Times New Roman"/>
              </w:rPr>
              <w:t>багатодітних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сімей</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220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242</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242</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22</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9,9</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-0,2</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на оплату </w:t>
            </w:r>
            <w:proofErr w:type="spellStart"/>
            <w:r w:rsidRPr="000E0C35">
              <w:rPr>
                <w:rFonts w:ascii="Times New Roman" w:hAnsi="Times New Roman" w:cs="Times New Roman"/>
              </w:rPr>
              <w:t>фактично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виконаних</w:t>
            </w:r>
            <w:proofErr w:type="spellEnd"/>
            <w:r w:rsidRPr="000E0C35">
              <w:rPr>
                <w:rFonts w:ascii="Times New Roman" w:hAnsi="Times New Roman" w:cs="Times New Roman"/>
              </w:rPr>
              <w:t xml:space="preserve"> </w:t>
            </w:r>
            <w:proofErr w:type="spellStart"/>
            <w:proofErr w:type="gramStart"/>
            <w:r w:rsidRPr="000E0C35">
              <w:rPr>
                <w:rFonts w:ascii="Times New Roman" w:hAnsi="Times New Roman" w:cs="Times New Roman"/>
              </w:rPr>
              <w:t>обсягів</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пасажироперевезень</w:t>
            </w:r>
            <w:proofErr w:type="spellEnd"/>
            <w:proofErr w:type="gramEnd"/>
            <w:r w:rsidRPr="000E0C35">
              <w:rPr>
                <w:rFonts w:ascii="Times New Roman" w:hAnsi="Times New Roman" w:cs="Times New Roman"/>
              </w:rPr>
              <w:t xml:space="preserve"> </w:t>
            </w:r>
            <w:proofErr w:type="spellStart"/>
            <w:r w:rsidRPr="000E0C35">
              <w:rPr>
                <w:rFonts w:ascii="Times New Roman" w:hAnsi="Times New Roman" w:cs="Times New Roman"/>
              </w:rPr>
              <w:t>міським</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електричним</w:t>
            </w:r>
            <w:proofErr w:type="spellEnd"/>
            <w:r w:rsidRPr="000E0C35">
              <w:rPr>
                <w:rFonts w:ascii="Times New Roman" w:hAnsi="Times New Roman" w:cs="Times New Roman"/>
              </w:rPr>
              <w:t xml:space="preserve"> транспортом</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268 803</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355 064</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355 064</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86 261</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32,1</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фінансова</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підтримка-дотація</w:t>
            </w:r>
            <w:proofErr w:type="spellEnd"/>
            <w:r w:rsidRPr="000E0C35">
              <w:rPr>
                <w:rFonts w:ascii="Times New Roman" w:hAnsi="Times New Roman" w:cs="Times New Roman"/>
              </w:rPr>
              <w:t xml:space="preserve"> на </w:t>
            </w:r>
            <w:proofErr w:type="spellStart"/>
            <w:r w:rsidRPr="000E0C35">
              <w:rPr>
                <w:rFonts w:ascii="Times New Roman" w:hAnsi="Times New Roman" w:cs="Times New Roman"/>
              </w:rPr>
              <w:t>покриття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збитків</w:t>
            </w:r>
            <w:proofErr w:type="spellEnd"/>
            <w:r w:rsidRPr="000E0C35">
              <w:rPr>
                <w:rFonts w:ascii="Times New Roman" w:hAnsi="Times New Roman" w:cs="Times New Roman"/>
              </w:rPr>
              <w:t xml:space="preserve"> КП "ВТК"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надання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послуг</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пасажирським</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автомобільним</w:t>
            </w:r>
            <w:proofErr w:type="spellEnd"/>
            <w:r w:rsidRPr="000E0C35">
              <w:rPr>
                <w:rFonts w:ascii="Times New Roman" w:hAnsi="Times New Roman" w:cs="Times New Roman"/>
              </w:rPr>
              <w:t xml:space="preserve"> транспортом </w:t>
            </w:r>
            <w:proofErr w:type="spellStart"/>
            <w:r w:rsidRPr="000E0C35">
              <w:rPr>
                <w:rFonts w:ascii="Times New Roman" w:hAnsi="Times New Roman" w:cs="Times New Roman"/>
              </w:rPr>
              <w:t>загального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користування</w:t>
            </w:r>
            <w:proofErr w:type="spellEnd"/>
            <w:r w:rsidRPr="000E0C35">
              <w:rPr>
                <w:rFonts w:ascii="Times New Roman" w:hAnsi="Times New Roman" w:cs="Times New Roman"/>
              </w:rPr>
              <w:t xml:space="preserve"> </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24 153</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-24 153</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на оплату </w:t>
            </w:r>
            <w:proofErr w:type="spellStart"/>
            <w:r w:rsidRPr="000E0C35">
              <w:rPr>
                <w:rFonts w:ascii="Times New Roman" w:hAnsi="Times New Roman" w:cs="Times New Roman"/>
              </w:rPr>
              <w:t>фактично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виконаних</w:t>
            </w:r>
            <w:proofErr w:type="spellEnd"/>
            <w:r w:rsidRPr="000E0C35">
              <w:rPr>
                <w:rFonts w:ascii="Times New Roman" w:hAnsi="Times New Roman" w:cs="Times New Roman"/>
              </w:rPr>
              <w:t xml:space="preserve"> </w:t>
            </w:r>
            <w:proofErr w:type="spellStart"/>
            <w:proofErr w:type="gramStart"/>
            <w:r w:rsidRPr="000E0C35">
              <w:rPr>
                <w:rFonts w:ascii="Times New Roman" w:hAnsi="Times New Roman" w:cs="Times New Roman"/>
              </w:rPr>
              <w:t>обсягів</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пасажироперевезень</w:t>
            </w:r>
            <w:proofErr w:type="spellEnd"/>
            <w:proofErr w:type="gramEnd"/>
            <w:r w:rsidRPr="000E0C35">
              <w:rPr>
                <w:rFonts w:ascii="Times New Roman" w:hAnsi="Times New Roman" w:cs="Times New Roman"/>
              </w:rPr>
              <w:t xml:space="preserve"> </w:t>
            </w:r>
            <w:proofErr w:type="spellStart"/>
            <w:r w:rsidRPr="000E0C35">
              <w:rPr>
                <w:rFonts w:ascii="Times New Roman" w:hAnsi="Times New Roman" w:cs="Times New Roman"/>
              </w:rPr>
              <w:t>автомобільним</w:t>
            </w:r>
            <w:proofErr w:type="spellEnd"/>
            <w:r w:rsidRPr="000E0C35">
              <w:rPr>
                <w:rFonts w:ascii="Times New Roman" w:hAnsi="Times New Roman" w:cs="Times New Roman"/>
              </w:rPr>
              <w:t xml:space="preserve"> транспортом </w:t>
            </w:r>
            <w:proofErr w:type="spellStart"/>
            <w:r w:rsidRPr="000E0C35">
              <w:rPr>
                <w:rFonts w:ascii="Times New Roman" w:hAnsi="Times New Roman" w:cs="Times New Roman"/>
              </w:rPr>
              <w:t>загального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користування</w:t>
            </w:r>
            <w:proofErr w:type="spellEnd"/>
            <w:r w:rsidRPr="000E0C35">
              <w:rPr>
                <w:rFonts w:ascii="Times New Roman" w:hAnsi="Times New Roman" w:cs="Times New Roman"/>
              </w:rPr>
              <w:t xml:space="preserve"> у </w:t>
            </w:r>
            <w:proofErr w:type="spellStart"/>
            <w:r w:rsidRPr="000E0C35">
              <w:rPr>
                <w:rFonts w:ascii="Times New Roman" w:hAnsi="Times New Roman" w:cs="Times New Roman"/>
              </w:rPr>
              <w:t>звичайному</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режимі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руху</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48 307</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77 418</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77 418</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29 112</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60,3</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 </w:t>
            </w:r>
            <w:proofErr w:type="spellStart"/>
            <w:r w:rsidRPr="000E0C35">
              <w:rPr>
                <w:rFonts w:ascii="Times New Roman" w:hAnsi="Times New Roman" w:cs="Times New Roman"/>
              </w:rPr>
              <w:t>компенсація</w:t>
            </w:r>
            <w:proofErr w:type="spellEnd"/>
            <w:r w:rsidRPr="000E0C35">
              <w:rPr>
                <w:rFonts w:ascii="Times New Roman" w:hAnsi="Times New Roman" w:cs="Times New Roman"/>
              </w:rPr>
              <w:t xml:space="preserve"> за </w:t>
            </w:r>
            <w:proofErr w:type="spellStart"/>
            <w:r w:rsidRPr="000E0C35">
              <w:rPr>
                <w:rFonts w:ascii="Times New Roman" w:hAnsi="Times New Roman" w:cs="Times New Roman"/>
              </w:rPr>
              <w:t>пільговий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lastRenderedPageBreak/>
              <w:t>окремих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категорій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громадян</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Вінницької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міської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територіальної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громади</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міським</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електротранспортом</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lastRenderedPageBreak/>
              <w:t>61 924</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97 078</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97 078</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35 154</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56,8</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 </w:t>
            </w:r>
            <w:proofErr w:type="spellStart"/>
            <w:r w:rsidRPr="000E0C35">
              <w:rPr>
                <w:rFonts w:ascii="Times New Roman" w:hAnsi="Times New Roman" w:cs="Times New Roman"/>
              </w:rPr>
              <w:t>компенсація</w:t>
            </w:r>
            <w:proofErr w:type="spellEnd"/>
            <w:r w:rsidRPr="000E0C35">
              <w:rPr>
                <w:rFonts w:ascii="Times New Roman" w:hAnsi="Times New Roman" w:cs="Times New Roman"/>
              </w:rPr>
              <w:t xml:space="preserve"> за </w:t>
            </w:r>
            <w:proofErr w:type="spellStart"/>
            <w:r w:rsidRPr="000E0C35">
              <w:rPr>
                <w:rFonts w:ascii="Times New Roman" w:hAnsi="Times New Roman" w:cs="Times New Roman"/>
              </w:rPr>
              <w:t>пільговий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проїзд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окремих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категорій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громадян</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Вінницької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міської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територіальної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громади</w:t>
            </w:r>
            <w:proofErr w:type="spellEnd"/>
            <w:r w:rsidRPr="000E0C35">
              <w:rPr>
                <w:rFonts w:ascii="Times New Roman" w:hAnsi="Times New Roman" w:cs="Times New Roman"/>
              </w:rPr>
              <w:t xml:space="preserve"> автобусами </w:t>
            </w:r>
            <w:proofErr w:type="spellStart"/>
            <w:r w:rsidRPr="000E0C35">
              <w:rPr>
                <w:rFonts w:ascii="Times New Roman" w:hAnsi="Times New Roman" w:cs="Times New Roman"/>
              </w:rPr>
              <w:t>загального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користування</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19 091</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39 447</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39 447</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20 356</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106,6</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b/>
              </w:rPr>
            </w:pPr>
            <w:proofErr w:type="spellStart"/>
            <w:r w:rsidRPr="000E0C35">
              <w:rPr>
                <w:rFonts w:ascii="Times New Roman" w:hAnsi="Times New Roman" w:cs="Times New Roman"/>
                <w:b/>
              </w:rPr>
              <w:t>Інші</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фінансові</w:t>
            </w:r>
            <w:proofErr w:type="spellEnd"/>
            <w:r w:rsidRPr="000E0C35">
              <w:rPr>
                <w:rFonts w:ascii="Times New Roman" w:hAnsi="Times New Roman" w:cs="Times New Roman"/>
                <w:b/>
              </w:rPr>
              <w:t xml:space="preserve"> доходи</w:t>
            </w:r>
          </w:p>
        </w:tc>
        <w:tc>
          <w:tcPr>
            <w:tcW w:w="1225"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192</w:t>
            </w:r>
          </w:p>
        </w:tc>
        <w:tc>
          <w:tcPr>
            <w:tcW w:w="1206"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155</w:t>
            </w:r>
          </w:p>
        </w:tc>
        <w:tc>
          <w:tcPr>
            <w:tcW w:w="1118"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2 585</w:t>
            </w:r>
          </w:p>
        </w:tc>
        <w:tc>
          <w:tcPr>
            <w:tcW w:w="1057"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2 393</w:t>
            </w:r>
          </w:p>
        </w:tc>
        <w:tc>
          <w:tcPr>
            <w:tcW w:w="99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1 246,4</w:t>
            </w:r>
          </w:p>
        </w:tc>
        <w:tc>
          <w:tcPr>
            <w:tcW w:w="1044"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2 430</w:t>
            </w:r>
          </w:p>
        </w:tc>
        <w:tc>
          <w:tcPr>
            <w:tcW w:w="88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1 567,7</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proofErr w:type="spellStart"/>
            <w:r w:rsidRPr="000E0C35">
              <w:rPr>
                <w:rFonts w:ascii="Times New Roman" w:hAnsi="Times New Roman" w:cs="Times New Roman"/>
              </w:rPr>
              <w:t>Відсотки</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одержані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банку за </w:t>
            </w:r>
            <w:proofErr w:type="spellStart"/>
            <w:r w:rsidRPr="000E0C35">
              <w:rPr>
                <w:rFonts w:ascii="Times New Roman" w:hAnsi="Times New Roman" w:cs="Times New Roman"/>
              </w:rPr>
              <w:t>користування</w:t>
            </w:r>
            <w:proofErr w:type="spellEnd"/>
            <w:r w:rsidRPr="000E0C35">
              <w:rPr>
                <w:rFonts w:ascii="Times New Roman" w:hAnsi="Times New Roman" w:cs="Times New Roman"/>
              </w:rPr>
              <w:t xml:space="preserve"> коштами </w:t>
            </w:r>
            <w:proofErr w:type="spellStart"/>
            <w:r w:rsidRPr="000E0C35">
              <w:rPr>
                <w:rFonts w:ascii="Times New Roman" w:hAnsi="Times New Roman" w:cs="Times New Roman"/>
              </w:rPr>
              <w:t>підприємства</w:t>
            </w:r>
            <w:proofErr w:type="spellEnd"/>
            <w:r w:rsidRPr="000E0C35">
              <w:rPr>
                <w:rFonts w:ascii="Times New Roman" w:hAnsi="Times New Roman" w:cs="Times New Roman"/>
              </w:rPr>
              <w:t xml:space="preserve"> </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192</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155</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2 585</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2 393</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1 246,4</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2 430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1 567,7</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b/>
              </w:rPr>
            </w:pPr>
            <w:proofErr w:type="spellStart"/>
            <w:r w:rsidRPr="000E0C35">
              <w:rPr>
                <w:rFonts w:ascii="Times New Roman" w:hAnsi="Times New Roman" w:cs="Times New Roman"/>
                <w:b/>
              </w:rPr>
              <w:t>Інші</w:t>
            </w:r>
            <w:proofErr w:type="spellEnd"/>
            <w:r w:rsidRPr="000E0C35">
              <w:rPr>
                <w:rFonts w:ascii="Times New Roman" w:hAnsi="Times New Roman" w:cs="Times New Roman"/>
                <w:b/>
              </w:rPr>
              <w:t xml:space="preserve"> доходи</w:t>
            </w:r>
          </w:p>
        </w:tc>
        <w:tc>
          <w:tcPr>
            <w:tcW w:w="1225"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6 237</w:t>
            </w:r>
          </w:p>
        </w:tc>
        <w:tc>
          <w:tcPr>
            <w:tcW w:w="1206"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5 518</w:t>
            </w:r>
          </w:p>
        </w:tc>
        <w:tc>
          <w:tcPr>
            <w:tcW w:w="1118"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5 717</w:t>
            </w:r>
          </w:p>
        </w:tc>
        <w:tc>
          <w:tcPr>
            <w:tcW w:w="1057"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-426</w:t>
            </w:r>
          </w:p>
        </w:tc>
        <w:tc>
          <w:tcPr>
            <w:tcW w:w="99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-6,8</w:t>
            </w:r>
          </w:p>
        </w:tc>
        <w:tc>
          <w:tcPr>
            <w:tcW w:w="1044"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193</w:t>
            </w:r>
          </w:p>
        </w:tc>
        <w:tc>
          <w:tcPr>
            <w:tcW w:w="883" w:type="dxa"/>
            <w:shd w:val="clear" w:color="auto" w:fill="auto"/>
            <w:vAlign w:val="center"/>
          </w:tcPr>
          <w:p w:rsidR="00745BE2" w:rsidRPr="00A9315B" w:rsidRDefault="00745BE2" w:rsidP="00F41315">
            <w:pPr>
              <w:jc w:val="center"/>
              <w:rPr>
                <w:rFonts w:ascii="Times New Roman" w:hAnsi="Times New Roman" w:cs="Times New Roman"/>
                <w:b/>
              </w:rPr>
            </w:pPr>
            <w:r w:rsidRPr="00A9315B">
              <w:rPr>
                <w:rFonts w:ascii="Times New Roman" w:hAnsi="Times New Roman" w:cs="Times New Roman"/>
                <w:b/>
              </w:rPr>
              <w:t>3,5</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оприбуткований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металобрухт</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розборки</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1 055</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400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616</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-439</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-41,6</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216</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54,0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амортизація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безкоштовно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отриманих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основних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засобів</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4 660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4 668</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4 470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-190</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-4,1</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-198</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-4,2</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proofErr w:type="gramStart"/>
            <w:r w:rsidRPr="000E0C35">
              <w:rPr>
                <w:rFonts w:ascii="Times New Roman" w:hAnsi="Times New Roman" w:cs="Times New Roman"/>
              </w:rPr>
              <w:t>інші</w:t>
            </w:r>
            <w:proofErr w:type="spellEnd"/>
            <w:r w:rsidRPr="000E0C35">
              <w:rPr>
                <w:rFonts w:ascii="Times New Roman" w:hAnsi="Times New Roman" w:cs="Times New Roman"/>
              </w:rPr>
              <w:t xml:space="preserve">,   </w:t>
            </w:r>
            <w:proofErr w:type="gramEnd"/>
            <w:r w:rsidRPr="000E0C35">
              <w:rPr>
                <w:rFonts w:ascii="Times New Roman" w:hAnsi="Times New Roman" w:cs="Times New Roman"/>
              </w:rPr>
              <w:t xml:space="preserve"> в </w:t>
            </w:r>
            <w:proofErr w:type="spellStart"/>
            <w:r w:rsidRPr="000E0C35">
              <w:rPr>
                <w:rFonts w:ascii="Times New Roman" w:hAnsi="Times New Roman" w:cs="Times New Roman"/>
              </w:rPr>
              <w:t>т.ч</w:t>
            </w:r>
            <w:proofErr w:type="spellEnd"/>
            <w:r w:rsidRPr="000E0C35">
              <w:rPr>
                <w:rFonts w:ascii="Times New Roman" w:hAnsi="Times New Roman" w:cs="Times New Roman"/>
              </w:rPr>
              <w:t>.</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новорічна</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ялинка</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proofErr w:type="gramStart"/>
            <w:r w:rsidRPr="000E0C35">
              <w:rPr>
                <w:rFonts w:ascii="Times New Roman" w:hAnsi="Times New Roman" w:cs="Times New Roman"/>
              </w:rPr>
              <w:t>навчання</w:t>
            </w:r>
            <w:proofErr w:type="spellEnd"/>
            <w:r w:rsidRPr="000E0C35">
              <w:rPr>
                <w:rFonts w:ascii="Times New Roman" w:hAnsi="Times New Roman" w:cs="Times New Roman"/>
              </w:rPr>
              <w:t xml:space="preserve">  в</w:t>
            </w:r>
            <w:proofErr w:type="gramEnd"/>
            <w:r w:rsidRPr="000E0C35">
              <w:rPr>
                <w:rFonts w:ascii="Times New Roman" w:hAnsi="Times New Roman" w:cs="Times New Roman"/>
              </w:rPr>
              <w:t xml:space="preserve"> </w:t>
            </w:r>
            <w:proofErr w:type="spellStart"/>
            <w:r w:rsidRPr="000E0C35">
              <w:rPr>
                <w:rFonts w:ascii="Times New Roman" w:hAnsi="Times New Roman" w:cs="Times New Roman"/>
              </w:rPr>
              <w:t>центрі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зайнятості</w:t>
            </w:r>
            <w:proofErr w:type="spellEnd"/>
            <w:r w:rsidRPr="000E0C35">
              <w:rPr>
                <w:rFonts w:ascii="Times New Roman" w:hAnsi="Times New Roman" w:cs="Times New Roman"/>
              </w:rPr>
              <w:t xml:space="preserve"> та </w:t>
            </w:r>
            <w:proofErr w:type="spellStart"/>
            <w:r w:rsidRPr="000E0C35">
              <w:rPr>
                <w:rFonts w:ascii="Times New Roman" w:hAnsi="Times New Roman" w:cs="Times New Roman"/>
              </w:rPr>
              <w:t>навчання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водіїв</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13</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196</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183</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1 384,8</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176</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880,0</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отримані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маршрутних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таксі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згідно</w:t>
            </w:r>
            <w:proofErr w:type="spellEnd"/>
            <w:r w:rsidRPr="000E0C35">
              <w:rPr>
                <w:rFonts w:ascii="Times New Roman" w:hAnsi="Times New Roman" w:cs="Times New Roman"/>
              </w:rPr>
              <w:t xml:space="preserve"> договору про </w:t>
            </w:r>
            <w:proofErr w:type="spellStart"/>
            <w:r w:rsidRPr="000E0C35">
              <w:rPr>
                <w:rFonts w:ascii="Times New Roman" w:hAnsi="Times New Roman" w:cs="Times New Roman"/>
              </w:rPr>
              <w:t>співпрацю</w:t>
            </w:r>
            <w:proofErr w:type="spellEnd"/>
            <w:r w:rsidRPr="000E0C35">
              <w:rPr>
                <w:rFonts w:ascii="Times New Roman" w:hAnsi="Times New Roman" w:cs="Times New Roman"/>
              </w:rPr>
              <w:t xml:space="preserve"> з метою </w:t>
            </w:r>
            <w:proofErr w:type="spellStart"/>
            <w:r w:rsidRPr="000E0C35">
              <w:rPr>
                <w:rFonts w:ascii="Times New Roman" w:hAnsi="Times New Roman" w:cs="Times New Roman"/>
              </w:rPr>
              <w:t>визначення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результатів</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функціонування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автобусних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маршрутів</w:t>
            </w:r>
            <w:proofErr w:type="spellEnd"/>
            <w:r w:rsidRPr="000E0C35">
              <w:rPr>
                <w:rFonts w:ascii="Times New Roman" w:hAnsi="Times New Roman" w:cs="Times New Roman"/>
              </w:rPr>
              <w:t>)</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12</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-12</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lastRenderedPageBreak/>
              <w:t xml:space="preserve">- </w:t>
            </w:r>
            <w:proofErr w:type="spellStart"/>
            <w:r w:rsidRPr="000E0C35">
              <w:rPr>
                <w:rFonts w:ascii="Times New Roman" w:hAnsi="Times New Roman" w:cs="Times New Roman"/>
              </w:rPr>
              <w:t>оренда</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приміщень</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-77,3</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відшкодування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збитку</w:t>
            </w:r>
            <w:proofErr w:type="spellEnd"/>
            <w:r w:rsidRPr="000E0C35">
              <w:rPr>
                <w:rFonts w:ascii="Times New Roman" w:hAnsi="Times New Roman" w:cs="Times New Roman"/>
              </w:rPr>
              <w:t xml:space="preserve"> при ДТП</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389</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400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154</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-235</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-60,4</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-246</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-61,5</w:t>
            </w: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безоплатно</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отримані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активи</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-5</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відшкодування</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заробітної</w:t>
            </w:r>
            <w:proofErr w:type="spellEnd"/>
            <w:r w:rsidRPr="000E0C35">
              <w:rPr>
                <w:rFonts w:ascii="Times New Roman" w:hAnsi="Times New Roman" w:cs="Times New Roman"/>
              </w:rPr>
              <w:t xml:space="preserve"> плати </w:t>
            </w:r>
            <w:proofErr w:type="spellStart"/>
            <w:r w:rsidRPr="000E0C35">
              <w:rPr>
                <w:rFonts w:ascii="Times New Roman" w:hAnsi="Times New Roman" w:cs="Times New Roman"/>
              </w:rPr>
              <w:t>військовослужбовцям</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48</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48</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48</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наклейки</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дохід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від</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реалізаціі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активів</w:t>
            </w:r>
            <w:proofErr w:type="spellEnd"/>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26</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r w:rsidR="00745BE2" w:rsidRPr="000E0C35" w:rsidTr="00216D28">
        <w:trPr>
          <w:trHeight w:val="420"/>
          <w:jc w:val="center"/>
        </w:trPr>
        <w:tc>
          <w:tcPr>
            <w:tcW w:w="2294" w:type="dxa"/>
            <w:shd w:val="clear" w:color="auto" w:fill="auto"/>
            <w:vAlign w:val="center"/>
          </w:tcPr>
          <w:p w:rsidR="00745BE2" w:rsidRPr="000E0C35" w:rsidRDefault="00745BE2" w:rsidP="00745BE2">
            <w:pPr>
              <w:rPr>
                <w:rFonts w:ascii="Times New Roman" w:hAnsi="Times New Roman" w:cs="Times New Roman"/>
              </w:rPr>
            </w:pPr>
            <w:r w:rsidRPr="000E0C35">
              <w:rPr>
                <w:rFonts w:ascii="Times New Roman" w:hAnsi="Times New Roman" w:cs="Times New Roman"/>
              </w:rPr>
              <w:t xml:space="preserve">- </w:t>
            </w:r>
            <w:proofErr w:type="spellStart"/>
            <w:r w:rsidRPr="000E0C35">
              <w:rPr>
                <w:rFonts w:ascii="Times New Roman" w:hAnsi="Times New Roman" w:cs="Times New Roman"/>
              </w:rPr>
              <w:t>порушення</w:t>
            </w:r>
            <w:proofErr w:type="spellEnd"/>
            <w:r w:rsidRPr="000E0C35">
              <w:rPr>
                <w:rFonts w:ascii="Times New Roman" w:hAnsi="Times New Roman" w:cs="Times New Roman"/>
              </w:rPr>
              <w:t xml:space="preserve"> умов тендеру</w:t>
            </w:r>
          </w:p>
        </w:tc>
        <w:tc>
          <w:tcPr>
            <w:tcW w:w="1225"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100</w:t>
            </w:r>
          </w:p>
        </w:tc>
        <w:tc>
          <w:tcPr>
            <w:tcW w:w="1206"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0</w:t>
            </w:r>
          </w:p>
        </w:tc>
        <w:tc>
          <w:tcPr>
            <w:tcW w:w="1118"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w:t>
            </w:r>
          </w:p>
        </w:tc>
        <w:tc>
          <w:tcPr>
            <w:tcW w:w="1057"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-94</w:t>
            </w:r>
          </w:p>
        </w:tc>
        <w:tc>
          <w:tcPr>
            <w:tcW w:w="993"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-94,0</w:t>
            </w:r>
          </w:p>
        </w:tc>
        <w:tc>
          <w:tcPr>
            <w:tcW w:w="1044" w:type="dxa"/>
            <w:shd w:val="clear" w:color="auto" w:fill="auto"/>
            <w:vAlign w:val="center"/>
          </w:tcPr>
          <w:p w:rsidR="00745BE2" w:rsidRPr="000E0C35" w:rsidRDefault="00745BE2" w:rsidP="00F41315">
            <w:pPr>
              <w:jc w:val="center"/>
              <w:rPr>
                <w:rFonts w:ascii="Times New Roman" w:hAnsi="Times New Roman" w:cs="Times New Roman"/>
              </w:rPr>
            </w:pPr>
            <w:r w:rsidRPr="000E0C35">
              <w:rPr>
                <w:rFonts w:ascii="Times New Roman" w:hAnsi="Times New Roman" w:cs="Times New Roman"/>
              </w:rPr>
              <w:t>6</w:t>
            </w:r>
          </w:p>
        </w:tc>
        <w:tc>
          <w:tcPr>
            <w:tcW w:w="883" w:type="dxa"/>
            <w:shd w:val="clear" w:color="auto" w:fill="auto"/>
            <w:vAlign w:val="center"/>
          </w:tcPr>
          <w:p w:rsidR="00745BE2" w:rsidRPr="000E0C35" w:rsidRDefault="00745BE2" w:rsidP="00F41315">
            <w:pPr>
              <w:jc w:val="center"/>
              <w:rPr>
                <w:rFonts w:ascii="Times New Roman" w:hAnsi="Times New Roman" w:cs="Times New Roman"/>
              </w:rPr>
            </w:pPr>
          </w:p>
        </w:tc>
      </w:tr>
    </w:tbl>
    <w:p w:rsidR="008D4C99" w:rsidRPr="000E0C35" w:rsidRDefault="008D4C99" w:rsidP="004D2878">
      <w:pPr>
        <w:pStyle w:val="1"/>
        <w:shd w:val="clear" w:color="auto" w:fill="auto"/>
        <w:spacing w:before="0" w:line="240" w:lineRule="auto"/>
        <w:ind w:right="-1" w:firstLine="709"/>
        <w:rPr>
          <w:sz w:val="28"/>
          <w:szCs w:val="28"/>
        </w:rPr>
      </w:pPr>
    </w:p>
    <w:p w:rsidR="00860308" w:rsidRPr="000E0C35" w:rsidRDefault="00ED36D4" w:rsidP="00860308">
      <w:pPr>
        <w:pStyle w:val="1"/>
        <w:shd w:val="clear" w:color="auto" w:fill="auto"/>
        <w:spacing w:before="0" w:line="360" w:lineRule="auto"/>
        <w:ind w:firstLine="680"/>
        <w:rPr>
          <w:sz w:val="28"/>
          <w:szCs w:val="28"/>
          <w:lang w:val="uk-UA"/>
        </w:rPr>
      </w:pPr>
      <w:r w:rsidRPr="000E0C35">
        <w:rPr>
          <w:color w:val="000000"/>
          <w:sz w:val="28"/>
          <w:szCs w:val="28"/>
          <w:lang w:val="uk-UA"/>
        </w:rPr>
        <w:t>Всього</w:t>
      </w:r>
      <w:r w:rsidR="00144BA5" w:rsidRPr="000E0C35">
        <w:rPr>
          <w:color w:val="000000"/>
          <w:sz w:val="28"/>
          <w:szCs w:val="28"/>
        </w:rPr>
        <w:t xml:space="preserve"> </w:t>
      </w:r>
      <w:r w:rsidRPr="000E0C35">
        <w:rPr>
          <w:color w:val="000000"/>
          <w:sz w:val="28"/>
          <w:szCs w:val="28"/>
          <w:lang w:val="uk-UA"/>
        </w:rPr>
        <w:t xml:space="preserve"> </w:t>
      </w:r>
      <w:r w:rsidR="006A1368" w:rsidRPr="000E0C35">
        <w:rPr>
          <w:color w:val="000000"/>
          <w:sz w:val="28"/>
          <w:szCs w:val="28"/>
          <w:lang w:val="uk-UA"/>
        </w:rPr>
        <w:t>за</w:t>
      </w:r>
      <w:r w:rsidR="00144BA5" w:rsidRPr="000E0C35">
        <w:rPr>
          <w:color w:val="000000"/>
          <w:sz w:val="28"/>
          <w:szCs w:val="28"/>
        </w:rPr>
        <w:t xml:space="preserve"> </w:t>
      </w:r>
      <w:r w:rsidR="006A1368" w:rsidRPr="000E0C35">
        <w:rPr>
          <w:color w:val="000000"/>
          <w:sz w:val="28"/>
          <w:szCs w:val="28"/>
          <w:lang w:val="uk-UA"/>
        </w:rPr>
        <w:t xml:space="preserve"> 202</w:t>
      </w:r>
      <w:r w:rsidR="003937B6" w:rsidRPr="000E0C35">
        <w:rPr>
          <w:color w:val="000000"/>
          <w:sz w:val="28"/>
          <w:szCs w:val="28"/>
          <w:lang w:val="uk-UA"/>
        </w:rPr>
        <w:t>2</w:t>
      </w:r>
      <w:r w:rsidR="00144BA5" w:rsidRPr="000E0C35">
        <w:rPr>
          <w:color w:val="000000"/>
          <w:sz w:val="28"/>
          <w:szCs w:val="28"/>
        </w:rPr>
        <w:t xml:space="preserve"> </w:t>
      </w:r>
      <w:r w:rsidR="00A03EA7" w:rsidRPr="000E0C35">
        <w:rPr>
          <w:color w:val="000000"/>
          <w:sz w:val="28"/>
          <w:szCs w:val="28"/>
          <w:lang w:val="uk-UA"/>
        </w:rPr>
        <w:t xml:space="preserve"> рік</w:t>
      </w:r>
      <w:r w:rsidR="008F44B2" w:rsidRPr="000E0C35">
        <w:rPr>
          <w:color w:val="000000"/>
          <w:sz w:val="28"/>
          <w:szCs w:val="28"/>
          <w:lang w:val="uk-UA"/>
        </w:rPr>
        <w:t xml:space="preserve"> </w:t>
      </w:r>
      <w:r w:rsidR="006A1368" w:rsidRPr="000E0C35">
        <w:rPr>
          <w:color w:val="000000"/>
          <w:sz w:val="28"/>
          <w:szCs w:val="28"/>
          <w:lang w:val="uk-UA"/>
        </w:rPr>
        <w:t>підприємство отримало</w:t>
      </w:r>
      <w:r w:rsidR="007A334D" w:rsidRPr="000E0C35">
        <w:rPr>
          <w:color w:val="000000"/>
          <w:sz w:val="28"/>
          <w:szCs w:val="28"/>
          <w:lang w:val="uk-UA"/>
        </w:rPr>
        <w:t xml:space="preserve"> </w:t>
      </w:r>
      <w:r w:rsidR="006A1368" w:rsidRPr="000E0C35">
        <w:rPr>
          <w:color w:val="000000"/>
          <w:sz w:val="28"/>
          <w:szCs w:val="28"/>
          <w:lang w:val="uk-UA"/>
        </w:rPr>
        <w:t>дох</w:t>
      </w:r>
      <w:r w:rsidR="00BF20F4" w:rsidRPr="000E0C35">
        <w:rPr>
          <w:color w:val="000000"/>
          <w:sz w:val="28"/>
          <w:szCs w:val="28"/>
          <w:lang w:val="uk-UA"/>
        </w:rPr>
        <w:t>і</w:t>
      </w:r>
      <w:r w:rsidR="006A1368" w:rsidRPr="000E0C35">
        <w:rPr>
          <w:color w:val="000000"/>
          <w:sz w:val="28"/>
          <w:szCs w:val="28"/>
          <w:lang w:val="uk-UA"/>
        </w:rPr>
        <w:t>д</w:t>
      </w:r>
      <w:r w:rsidR="004D2878" w:rsidRPr="000E0C35">
        <w:rPr>
          <w:color w:val="000000"/>
          <w:sz w:val="28"/>
          <w:szCs w:val="28"/>
          <w:lang w:val="uk-UA"/>
        </w:rPr>
        <w:t xml:space="preserve"> у</w:t>
      </w:r>
      <w:r w:rsidR="007A334D" w:rsidRPr="000E0C35">
        <w:rPr>
          <w:color w:val="000000"/>
          <w:sz w:val="28"/>
          <w:szCs w:val="28"/>
          <w:lang w:val="uk-UA"/>
        </w:rPr>
        <w:t xml:space="preserve"> розмірі</w:t>
      </w:r>
      <w:r w:rsidR="008F44B2" w:rsidRPr="000E0C35">
        <w:rPr>
          <w:color w:val="000000"/>
          <w:sz w:val="28"/>
          <w:szCs w:val="28"/>
          <w:lang w:val="uk-UA"/>
        </w:rPr>
        <w:t xml:space="preserve"> </w:t>
      </w:r>
      <w:r w:rsidR="00745BE2" w:rsidRPr="000E0C35">
        <w:rPr>
          <w:color w:val="000000"/>
          <w:sz w:val="28"/>
          <w:szCs w:val="28"/>
          <w:lang w:val="uk-UA"/>
        </w:rPr>
        <w:t>701 507</w:t>
      </w:r>
      <w:r w:rsidR="006A1368" w:rsidRPr="000E0C35">
        <w:rPr>
          <w:color w:val="000000"/>
          <w:sz w:val="28"/>
          <w:szCs w:val="28"/>
          <w:lang w:val="uk-UA"/>
        </w:rPr>
        <w:t xml:space="preserve"> </w:t>
      </w:r>
      <w:r w:rsidR="007A334D" w:rsidRPr="000E0C35">
        <w:rPr>
          <w:color w:val="000000"/>
          <w:sz w:val="28"/>
          <w:szCs w:val="28"/>
          <w:lang w:val="uk-UA"/>
        </w:rPr>
        <w:t xml:space="preserve">тис. грн, що </w:t>
      </w:r>
      <w:r w:rsidR="001F7E63" w:rsidRPr="000E0C35">
        <w:rPr>
          <w:color w:val="000000"/>
          <w:sz w:val="28"/>
          <w:szCs w:val="28"/>
          <w:lang w:val="uk-UA"/>
        </w:rPr>
        <w:t xml:space="preserve">на </w:t>
      </w:r>
      <w:r w:rsidR="00745BE2" w:rsidRPr="000E0C35">
        <w:rPr>
          <w:color w:val="000000"/>
          <w:sz w:val="28"/>
          <w:szCs w:val="28"/>
          <w:lang w:val="uk-UA"/>
        </w:rPr>
        <w:t>78 047</w:t>
      </w:r>
      <w:r w:rsidR="00162A2E" w:rsidRPr="000E0C35">
        <w:rPr>
          <w:bCs/>
          <w:color w:val="000000"/>
          <w:sz w:val="28"/>
          <w:szCs w:val="28"/>
          <w:lang w:val="uk-UA" w:eastAsia="uk-UA"/>
        </w:rPr>
        <w:t xml:space="preserve"> </w:t>
      </w:r>
      <w:r w:rsidR="001F7E63" w:rsidRPr="000E0C35">
        <w:rPr>
          <w:color w:val="000000"/>
          <w:sz w:val="28"/>
          <w:szCs w:val="28"/>
          <w:lang w:val="uk-UA"/>
        </w:rPr>
        <w:t xml:space="preserve">тис. грн </w:t>
      </w:r>
      <w:r w:rsidR="004D2878" w:rsidRPr="000E0C35">
        <w:rPr>
          <w:color w:val="000000"/>
          <w:sz w:val="28"/>
          <w:szCs w:val="28"/>
          <w:lang w:val="uk-UA"/>
        </w:rPr>
        <w:t>(</w:t>
      </w:r>
      <w:r w:rsidR="001F7E63" w:rsidRPr="000E0C35">
        <w:rPr>
          <w:color w:val="000000"/>
          <w:sz w:val="28"/>
          <w:szCs w:val="28"/>
          <w:lang w:val="uk-UA"/>
        </w:rPr>
        <w:t xml:space="preserve">або на </w:t>
      </w:r>
      <w:r w:rsidR="00745BE2" w:rsidRPr="000E0C35">
        <w:rPr>
          <w:color w:val="000000"/>
          <w:sz w:val="28"/>
          <w:szCs w:val="28"/>
          <w:lang w:val="uk-UA"/>
        </w:rPr>
        <w:t>12,5</w:t>
      </w:r>
      <w:r w:rsidR="006A1368" w:rsidRPr="000E0C35">
        <w:rPr>
          <w:color w:val="000000"/>
          <w:sz w:val="28"/>
          <w:szCs w:val="28"/>
          <w:lang w:val="uk-UA"/>
        </w:rPr>
        <w:t xml:space="preserve"> </w:t>
      </w:r>
      <w:r w:rsidR="001F7E63" w:rsidRPr="000E0C35">
        <w:rPr>
          <w:color w:val="000000"/>
          <w:sz w:val="28"/>
          <w:szCs w:val="28"/>
          <w:lang w:val="uk-UA"/>
        </w:rPr>
        <w:t>%</w:t>
      </w:r>
      <w:r w:rsidR="004D2878" w:rsidRPr="000E0C35">
        <w:rPr>
          <w:color w:val="000000"/>
          <w:sz w:val="28"/>
          <w:szCs w:val="28"/>
          <w:lang w:val="uk-UA"/>
        </w:rPr>
        <w:t>)</w:t>
      </w:r>
      <w:r w:rsidR="00251713" w:rsidRPr="000E0C35">
        <w:rPr>
          <w:color w:val="000000"/>
          <w:sz w:val="28"/>
          <w:szCs w:val="28"/>
          <w:lang w:val="uk-UA"/>
        </w:rPr>
        <w:t xml:space="preserve"> </w:t>
      </w:r>
      <w:r w:rsidR="00885E2E" w:rsidRPr="000E0C35">
        <w:rPr>
          <w:color w:val="000000"/>
          <w:sz w:val="28"/>
          <w:szCs w:val="28"/>
          <w:lang w:val="uk-UA" w:eastAsia="ru-RU"/>
        </w:rPr>
        <w:t xml:space="preserve">більше </w:t>
      </w:r>
      <w:r w:rsidR="00FA43C1" w:rsidRPr="000E0C35">
        <w:rPr>
          <w:color w:val="000000"/>
          <w:sz w:val="28"/>
          <w:szCs w:val="28"/>
          <w:lang w:val="uk-UA"/>
        </w:rPr>
        <w:t xml:space="preserve">фактичного показника </w:t>
      </w:r>
      <w:r w:rsidR="00172AEE" w:rsidRPr="000E0C35">
        <w:rPr>
          <w:color w:val="000000"/>
          <w:sz w:val="28"/>
          <w:szCs w:val="28"/>
          <w:lang w:val="uk-UA"/>
        </w:rPr>
        <w:t xml:space="preserve">за </w:t>
      </w:r>
      <w:r w:rsidR="00A03EA7" w:rsidRPr="000E0C35">
        <w:rPr>
          <w:color w:val="000000"/>
          <w:sz w:val="28"/>
          <w:szCs w:val="28"/>
          <w:lang w:val="uk-UA"/>
        </w:rPr>
        <w:t>2021 рік</w:t>
      </w:r>
      <w:r w:rsidR="00FA43C1" w:rsidRPr="000E0C35">
        <w:rPr>
          <w:color w:val="000000"/>
          <w:sz w:val="28"/>
          <w:szCs w:val="28"/>
          <w:lang w:val="uk-UA"/>
        </w:rPr>
        <w:t xml:space="preserve"> року та на </w:t>
      </w:r>
      <w:r w:rsidR="00745BE2" w:rsidRPr="000E0C35">
        <w:rPr>
          <w:color w:val="000000"/>
          <w:sz w:val="28"/>
          <w:szCs w:val="28"/>
          <w:lang w:val="uk-UA"/>
        </w:rPr>
        <w:t>352 062</w:t>
      </w:r>
      <w:r w:rsidR="00172AEE" w:rsidRPr="000E0C35">
        <w:rPr>
          <w:color w:val="000000"/>
          <w:sz w:val="28"/>
          <w:szCs w:val="28"/>
          <w:lang w:val="uk-UA"/>
        </w:rPr>
        <w:t xml:space="preserve">  тис. грн</w:t>
      </w:r>
      <w:r w:rsidR="00FA43C1" w:rsidRPr="000E0C35">
        <w:rPr>
          <w:color w:val="000000"/>
          <w:sz w:val="28"/>
          <w:szCs w:val="28"/>
          <w:lang w:val="uk-UA"/>
        </w:rPr>
        <w:t xml:space="preserve"> (або на </w:t>
      </w:r>
      <w:r w:rsidR="00745BE2" w:rsidRPr="000E0C35">
        <w:rPr>
          <w:color w:val="000000"/>
          <w:sz w:val="28"/>
          <w:szCs w:val="28"/>
          <w:lang w:val="uk-UA"/>
        </w:rPr>
        <w:t>33,4</w:t>
      </w:r>
      <w:r w:rsidR="00172AEE" w:rsidRPr="000E0C35">
        <w:rPr>
          <w:color w:val="000000"/>
          <w:sz w:val="28"/>
          <w:szCs w:val="28"/>
          <w:lang w:val="uk-UA"/>
        </w:rPr>
        <w:t xml:space="preserve"> </w:t>
      </w:r>
      <w:r w:rsidR="00FA43C1" w:rsidRPr="000E0C35">
        <w:rPr>
          <w:color w:val="000000"/>
          <w:sz w:val="28"/>
          <w:szCs w:val="28"/>
          <w:lang w:val="uk-UA"/>
        </w:rPr>
        <w:t xml:space="preserve">%) </w:t>
      </w:r>
      <w:r w:rsidR="00885E2E" w:rsidRPr="000E0C35">
        <w:rPr>
          <w:color w:val="000000"/>
          <w:sz w:val="28"/>
          <w:szCs w:val="28"/>
          <w:lang w:val="uk-UA" w:eastAsia="ru-RU"/>
        </w:rPr>
        <w:t xml:space="preserve">менше </w:t>
      </w:r>
      <w:r w:rsidR="008930FD" w:rsidRPr="000E0C35">
        <w:rPr>
          <w:color w:val="000000"/>
          <w:sz w:val="28"/>
          <w:szCs w:val="28"/>
          <w:lang w:val="uk-UA"/>
        </w:rPr>
        <w:t>планового</w:t>
      </w:r>
      <w:r w:rsidR="000B153B" w:rsidRPr="000E0C35">
        <w:rPr>
          <w:color w:val="000000"/>
          <w:sz w:val="28"/>
          <w:szCs w:val="28"/>
          <w:lang w:val="uk-UA"/>
        </w:rPr>
        <w:t xml:space="preserve"> показника </w:t>
      </w:r>
      <w:r w:rsidR="00172AEE" w:rsidRPr="000E0C35">
        <w:rPr>
          <w:color w:val="000000"/>
          <w:sz w:val="28"/>
          <w:szCs w:val="28"/>
          <w:lang w:val="uk-UA"/>
        </w:rPr>
        <w:t xml:space="preserve">на </w:t>
      </w:r>
      <w:r w:rsidR="00A03EA7" w:rsidRPr="000E0C35">
        <w:rPr>
          <w:color w:val="000000"/>
          <w:sz w:val="28"/>
          <w:szCs w:val="28"/>
          <w:lang w:val="uk-UA"/>
        </w:rPr>
        <w:t>2022 рік</w:t>
      </w:r>
      <w:r w:rsidR="00FA43C1" w:rsidRPr="000E0C35">
        <w:rPr>
          <w:color w:val="000000"/>
          <w:sz w:val="28"/>
          <w:szCs w:val="28"/>
          <w:lang w:val="uk-UA"/>
        </w:rPr>
        <w:t>.</w:t>
      </w:r>
      <w:r w:rsidR="00251713" w:rsidRPr="000E0C35">
        <w:rPr>
          <w:color w:val="000000"/>
          <w:sz w:val="28"/>
          <w:szCs w:val="28"/>
          <w:lang w:val="uk-UA"/>
        </w:rPr>
        <w:t xml:space="preserve"> </w:t>
      </w:r>
      <w:r w:rsidR="00860308" w:rsidRPr="000E0C35">
        <w:rPr>
          <w:sz w:val="28"/>
          <w:szCs w:val="28"/>
          <w:lang w:val="uk-UA"/>
        </w:rPr>
        <w:t xml:space="preserve">Збільшення доходів відбулось за рахунок </w:t>
      </w:r>
      <w:r w:rsidR="007A780A" w:rsidRPr="000E0C35">
        <w:rPr>
          <w:sz w:val="28"/>
          <w:szCs w:val="28"/>
          <w:lang w:val="uk-UA"/>
        </w:rPr>
        <w:t xml:space="preserve">тимчасового </w:t>
      </w:r>
      <w:r w:rsidR="00860308" w:rsidRPr="000E0C35">
        <w:rPr>
          <w:sz w:val="28"/>
          <w:szCs w:val="28"/>
          <w:lang w:val="uk-UA"/>
        </w:rPr>
        <w:t xml:space="preserve">підвищення </w:t>
      </w:r>
      <w:r w:rsidR="007A780A" w:rsidRPr="000E0C35">
        <w:rPr>
          <w:sz w:val="28"/>
          <w:szCs w:val="28"/>
          <w:lang w:val="uk-UA"/>
        </w:rPr>
        <w:t>тарифу на послугу з перевезення пасажирів на автобусних маршрутах (12 грн проти 8грн)</w:t>
      </w:r>
      <w:r w:rsidR="00860308" w:rsidRPr="000E0C35">
        <w:rPr>
          <w:sz w:val="28"/>
          <w:szCs w:val="28"/>
          <w:lang w:val="uk-UA"/>
        </w:rPr>
        <w:t xml:space="preserve"> з 01.0</w:t>
      </w:r>
      <w:r w:rsidR="007A780A" w:rsidRPr="000E0C35">
        <w:rPr>
          <w:sz w:val="28"/>
          <w:szCs w:val="28"/>
          <w:lang w:val="uk-UA"/>
        </w:rPr>
        <w:t>7</w:t>
      </w:r>
      <w:r w:rsidR="00860308" w:rsidRPr="000E0C35">
        <w:rPr>
          <w:sz w:val="28"/>
          <w:szCs w:val="28"/>
          <w:lang w:val="uk-UA"/>
        </w:rPr>
        <w:t>.202</w:t>
      </w:r>
      <w:r w:rsidR="007A780A" w:rsidRPr="000E0C35">
        <w:rPr>
          <w:sz w:val="28"/>
          <w:szCs w:val="28"/>
          <w:lang w:val="uk-UA"/>
        </w:rPr>
        <w:t>2</w:t>
      </w:r>
      <w:r w:rsidR="00860308" w:rsidRPr="000E0C35">
        <w:rPr>
          <w:sz w:val="28"/>
          <w:szCs w:val="28"/>
          <w:lang w:val="uk-UA"/>
        </w:rPr>
        <w:t xml:space="preserve"> року згідно рішення Вінницької міської ради від </w:t>
      </w:r>
      <w:r w:rsidR="007A780A" w:rsidRPr="000E0C35">
        <w:rPr>
          <w:sz w:val="28"/>
          <w:szCs w:val="28"/>
          <w:lang w:val="uk-UA"/>
        </w:rPr>
        <w:t>23.06</w:t>
      </w:r>
      <w:r w:rsidR="00860308" w:rsidRPr="000E0C35">
        <w:rPr>
          <w:sz w:val="28"/>
          <w:szCs w:val="28"/>
          <w:lang w:val="uk-UA"/>
        </w:rPr>
        <w:t>.202</w:t>
      </w:r>
      <w:r w:rsidR="007A780A" w:rsidRPr="000E0C35">
        <w:rPr>
          <w:sz w:val="28"/>
          <w:szCs w:val="28"/>
          <w:lang w:val="uk-UA"/>
        </w:rPr>
        <w:t>2</w:t>
      </w:r>
      <w:r w:rsidR="00860308" w:rsidRPr="000E0C35">
        <w:rPr>
          <w:sz w:val="28"/>
          <w:szCs w:val="28"/>
          <w:lang w:val="uk-UA"/>
        </w:rPr>
        <w:t xml:space="preserve"> року №1</w:t>
      </w:r>
      <w:r w:rsidR="007A780A" w:rsidRPr="000E0C35">
        <w:rPr>
          <w:sz w:val="28"/>
          <w:szCs w:val="28"/>
          <w:lang w:val="uk-UA"/>
        </w:rPr>
        <w:t>246</w:t>
      </w:r>
      <w:r w:rsidR="00860308" w:rsidRPr="000E0C35">
        <w:rPr>
          <w:sz w:val="28"/>
          <w:szCs w:val="28"/>
          <w:lang w:val="uk-UA"/>
        </w:rPr>
        <w:t>.</w:t>
      </w:r>
    </w:p>
    <w:p w:rsidR="00150382" w:rsidRPr="000E0C35" w:rsidRDefault="00E527CB" w:rsidP="00150382">
      <w:pPr>
        <w:pStyle w:val="1"/>
        <w:shd w:val="clear" w:color="auto" w:fill="auto"/>
        <w:spacing w:before="0" w:line="360" w:lineRule="auto"/>
        <w:ind w:firstLine="680"/>
        <w:rPr>
          <w:sz w:val="28"/>
          <w:szCs w:val="28"/>
          <w:lang w:val="uk-UA"/>
        </w:rPr>
      </w:pPr>
      <w:r w:rsidRPr="000E0C35">
        <w:rPr>
          <w:color w:val="000000"/>
          <w:sz w:val="28"/>
          <w:szCs w:val="28"/>
          <w:lang w:val="uk-UA"/>
        </w:rPr>
        <w:t>Комунальне підприємство</w:t>
      </w:r>
      <w:r w:rsidR="00AC3011" w:rsidRPr="000E0C35">
        <w:rPr>
          <w:color w:val="000000"/>
          <w:sz w:val="28"/>
          <w:szCs w:val="28"/>
          <w:lang w:val="uk-UA"/>
        </w:rPr>
        <w:t xml:space="preserve"> </w:t>
      </w:r>
      <w:r w:rsidRPr="000E0C35">
        <w:rPr>
          <w:color w:val="000000"/>
          <w:sz w:val="28"/>
          <w:szCs w:val="28"/>
          <w:lang w:val="uk-UA"/>
        </w:rPr>
        <w:t xml:space="preserve">за </w:t>
      </w:r>
      <w:r w:rsidR="00A03EA7" w:rsidRPr="000E0C35">
        <w:rPr>
          <w:color w:val="000000"/>
          <w:sz w:val="28"/>
          <w:szCs w:val="28"/>
          <w:lang w:val="uk-UA"/>
        </w:rPr>
        <w:t>2022 рік</w:t>
      </w:r>
      <w:r w:rsidRPr="000E0C35">
        <w:rPr>
          <w:color w:val="000000"/>
          <w:sz w:val="28"/>
          <w:szCs w:val="28"/>
          <w:lang w:val="uk-UA"/>
        </w:rPr>
        <w:t xml:space="preserve"> </w:t>
      </w:r>
      <w:r w:rsidR="00AC3011" w:rsidRPr="000E0C35">
        <w:rPr>
          <w:color w:val="000000"/>
          <w:sz w:val="28"/>
          <w:szCs w:val="28"/>
          <w:lang w:val="uk-UA"/>
        </w:rPr>
        <w:t>отримал</w:t>
      </w:r>
      <w:r w:rsidRPr="000E0C35">
        <w:rPr>
          <w:color w:val="000000"/>
          <w:sz w:val="28"/>
          <w:szCs w:val="28"/>
          <w:lang w:val="uk-UA"/>
        </w:rPr>
        <w:t>о</w:t>
      </w:r>
      <w:r w:rsidR="008F3430" w:rsidRPr="000E0C35">
        <w:rPr>
          <w:color w:val="000000"/>
          <w:sz w:val="28"/>
          <w:szCs w:val="28"/>
          <w:lang w:val="uk-UA"/>
        </w:rPr>
        <w:t xml:space="preserve"> чистий дохід від </w:t>
      </w:r>
      <w:proofErr w:type="spellStart"/>
      <w:r w:rsidR="00860308" w:rsidRPr="000E0C35">
        <w:rPr>
          <w:color w:val="000000"/>
          <w:sz w:val="28"/>
          <w:szCs w:val="28"/>
        </w:rPr>
        <w:t>реалізації</w:t>
      </w:r>
      <w:proofErr w:type="spellEnd"/>
      <w:r w:rsidR="00860308" w:rsidRPr="000E0C35">
        <w:rPr>
          <w:color w:val="000000"/>
          <w:sz w:val="28"/>
          <w:szCs w:val="28"/>
        </w:rPr>
        <w:t xml:space="preserve"> </w:t>
      </w:r>
      <w:proofErr w:type="spellStart"/>
      <w:r w:rsidR="00860308" w:rsidRPr="000E0C35">
        <w:rPr>
          <w:color w:val="000000"/>
          <w:sz w:val="28"/>
          <w:szCs w:val="28"/>
        </w:rPr>
        <w:t>наданих</w:t>
      </w:r>
      <w:proofErr w:type="spellEnd"/>
      <w:r w:rsidR="00860308" w:rsidRPr="000E0C35">
        <w:rPr>
          <w:color w:val="000000"/>
          <w:sz w:val="28"/>
          <w:szCs w:val="28"/>
        </w:rPr>
        <w:t xml:space="preserve"> </w:t>
      </w:r>
      <w:proofErr w:type="spellStart"/>
      <w:r w:rsidR="00860308" w:rsidRPr="000E0C35">
        <w:rPr>
          <w:color w:val="000000"/>
          <w:sz w:val="28"/>
          <w:szCs w:val="28"/>
        </w:rPr>
        <w:t>послуг</w:t>
      </w:r>
      <w:proofErr w:type="spellEnd"/>
      <w:r w:rsidR="008F3430" w:rsidRPr="000E0C35">
        <w:rPr>
          <w:color w:val="000000"/>
          <w:sz w:val="28"/>
          <w:szCs w:val="28"/>
          <w:lang w:val="uk-UA"/>
        </w:rPr>
        <w:t xml:space="preserve"> </w:t>
      </w:r>
      <w:r w:rsidRPr="000E0C35">
        <w:rPr>
          <w:color w:val="000000"/>
          <w:sz w:val="28"/>
          <w:szCs w:val="28"/>
          <w:lang w:val="uk-UA"/>
        </w:rPr>
        <w:t>в сумі</w:t>
      </w:r>
      <w:r w:rsidR="008F3430" w:rsidRPr="000E0C35">
        <w:rPr>
          <w:color w:val="000000"/>
          <w:sz w:val="28"/>
          <w:szCs w:val="28"/>
          <w:lang w:val="uk-UA"/>
        </w:rPr>
        <w:t xml:space="preserve"> </w:t>
      </w:r>
      <w:r w:rsidR="00745BE2" w:rsidRPr="000E0C35">
        <w:rPr>
          <w:color w:val="000000"/>
          <w:sz w:val="28"/>
          <w:szCs w:val="28"/>
          <w:lang w:val="uk-UA"/>
        </w:rPr>
        <w:t>117 666</w:t>
      </w:r>
      <w:r w:rsidR="008F3430" w:rsidRPr="000E0C35">
        <w:rPr>
          <w:color w:val="000000"/>
          <w:sz w:val="28"/>
          <w:szCs w:val="28"/>
          <w:lang w:val="uk-UA"/>
        </w:rPr>
        <w:t xml:space="preserve"> тис. </w:t>
      </w:r>
      <w:r w:rsidR="009031D5" w:rsidRPr="000E0C35">
        <w:rPr>
          <w:color w:val="000000"/>
          <w:sz w:val="28"/>
          <w:szCs w:val="28"/>
          <w:lang w:val="uk-UA"/>
        </w:rPr>
        <w:t>грн</w:t>
      </w:r>
      <w:r w:rsidR="008F3430" w:rsidRPr="000E0C35">
        <w:rPr>
          <w:color w:val="000000"/>
          <w:sz w:val="28"/>
          <w:szCs w:val="28"/>
          <w:lang w:val="uk-UA"/>
        </w:rPr>
        <w:t xml:space="preserve">, що </w:t>
      </w:r>
      <w:r w:rsidR="001F7E63" w:rsidRPr="000E0C35">
        <w:rPr>
          <w:color w:val="000000"/>
          <w:sz w:val="28"/>
          <w:szCs w:val="28"/>
          <w:lang w:val="uk-UA"/>
        </w:rPr>
        <w:t xml:space="preserve">на </w:t>
      </w:r>
      <w:r w:rsidR="00745BE2" w:rsidRPr="000E0C35">
        <w:rPr>
          <w:color w:val="000000"/>
          <w:sz w:val="28"/>
          <w:szCs w:val="28"/>
          <w:lang w:val="uk-UA"/>
        </w:rPr>
        <w:t>69 087</w:t>
      </w:r>
      <w:r w:rsidR="001F7E63" w:rsidRPr="000E0C35">
        <w:rPr>
          <w:color w:val="000000"/>
          <w:sz w:val="28"/>
          <w:szCs w:val="28"/>
          <w:lang w:val="uk-UA"/>
        </w:rPr>
        <w:t xml:space="preserve"> тис.</w:t>
      </w:r>
      <w:r w:rsidR="004D2878" w:rsidRPr="000E0C35">
        <w:rPr>
          <w:color w:val="000000"/>
          <w:sz w:val="28"/>
          <w:szCs w:val="28"/>
          <w:lang w:val="uk-UA"/>
        </w:rPr>
        <w:t xml:space="preserve"> </w:t>
      </w:r>
      <w:r w:rsidR="001F7E63" w:rsidRPr="000E0C35">
        <w:rPr>
          <w:color w:val="000000"/>
          <w:sz w:val="28"/>
          <w:szCs w:val="28"/>
          <w:lang w:val="uk-UA"/>
        </w:rPr>
        <w:t>грн</w:t>
      </w:r>
      <w:r w:rsidR="004D2878" w:rsidRPr="000E0C35">
        <w:rPr>
          <w:color w:val="000000"/>
          <w:sz w:val="28"/>
          <w:szCs w:val="28"/>
          <w:lang w:val="uk-UA"/>
        </w:rPr>
        <w:t xml:space="preserve"> (</w:t>
      </w:r>
      <w:r w:rsidR="001F7E63" w:rsidRPr="000E0C35">
        <w:rPr>
          <w:color w:val="000000"/>
          <w:sz w:val="28"/>
          <w:szCs w:val="28"/>
          <w:lang w:val="uk-UA"/>
        </w:rPr>
        <w:t xml:space="preserve">або на </w:t>
      </w:r>
      <w:r w:rsidR="00745BE2" w:rsidRPr="000E0C35">
        <w:rPr>
          <w:color w:val="000000"/>
          <w:sz w:val="28"/>
          <w:szCs w:val="28"/>
          <w:lang w:val="uk-UA"/>
        </w:rPr>
        <w:t>37</w:t>
      </w:r>
      <w:r w:rsidR="00AA0C75" w:rsidRPr="000E0C35">
        <w:rPr>
          <w:color w:val="000000"/>
          <w:sz w:val="28"/>
          <w:szCs w:val="28"/>
          <w:lang w:val="uk-UA"/>
        </w:rPr>
        <w:t>,0</w:t>
      </w:r>
      <w:r w:rsidRPr="000E0C35">
        <w:rPr>
          <w:color w:val="000000"/>
          <w:sz w:val="28"/>
          <w:szCs w:val="28"/>
          <w:lang w:val="uk-UA"/>
        </w:rPr>
        <w:t xml:space="preserve"> </w:t>
      </w:r>
      <w:r w:rsidR="001F7E63" w:rsidRPr="000E0C35">
        <w:rPr>
          <w:color w:val="000000"/>
          <w:sz w:val="28"/>
          <w:szCs w:val="28"/>
          <w:lang w:val="uk-UA"/>
        </w:rPr>
        <w:t>%</w:t>
      </w:r>
      <w:r w:rsidR="004D2878" w:rsidRPr="000E0C35">
        <w:rPr>
          <w:color w:val="000000"/>
          <w:sz w:val="28"/>
          <w:szCs w:val="28"/>
          <w:lang w:val="uk-UA"/>
        </w:rPr>
        <w:t xml:space="preserve">) </w:t>
      </w:r>
      <w:r w:rsidR="00AA0C75" w:rsidRPr="000E0C35">
        <w:rPr>
          <w:color w:val="000000"/>
          <w:sz w:val="28"/>
          <w:szCs w:val="28"/>
          <w:lang w:val="uk-UA" w:eastAsia="ru-RU"/>
        </w:rPr>
        <w:t>мен</w:t>
      </w:r>
      <w:r w:rsidR="00885E2E" w:rsidRPr="000E0C35">
        <w:rPr>
          <w:color w:val="000000"/>
          <w:sz w:val="28"/>
          <w:szCs w:val="28"/>
          <w:lang w:val="uk-UA" w:eastAsia="ru-RU"/>
        </w:rPr>
        <w:t xml:space="preserve">ше </w:t>
      </w:r>
      <w:r w:rsidR="00251713" w:rsidRPr="000E0C35">
        <w:rPr>
          <w:color w:val="000000"/>
          <w:sz w:val="28"/>
          <w:szCs w:val="28"/>
          <w:lang w:val="uk-UA"/>
        </w:rPr>
        <w:t xml:space="preserve">фактичного показника </w:t>
      </w:r>
      <w:r w:rsidR="00300CE6" w:rsidRPr="000E0C35">
        <w:rPr>
          <w:color w:val="000000"/>
          <w:sz w:val="28"/>
          <w:szCs w:val="28"/>
          <w:lang w:val="uk-UA"/>
        </w:rPr>
        <w:t xml:space="preserve">за </w:t>
      </w:r>
      <w:r w:rsidR="00A03EA7" w:rsidRPr="000E0C35">
        <w:rPr>
          <w:color w:val="000000"/>
          <w:sz w:val="28"/>
          <w:szCs w:val="28"/>
          <w:lang w:val="uk-UA"/>
        </w:rPr>
        <w:t>2021 рік</w:t>
      </w:r>
      <w:r w:rsidR="00251713" w:rsidRPr="000E0C35">
        <w:rPr>
          <w:color w:val="000000"/>
          <w:sz w:val="28"/>
          <w:szCs w:val="28"/>
          <w:lang w:val="uk-UA"/>
        </w:rPr>
        <w:t xml:space="preserve"> року</w:t>
      </w:r>
      <w:r w:rsidR="00F5703C" w:rsidRPr="000E0C35">
        <w:rPr>
          <w:color w:val="000000"/>
          <w:sz w:val="28"/>
          <w:szCs w:val="28"/>
          <w:lang w:val="uk-UA"/>
        </w:rPr>
        <w:t xml:space="preserve"> (</w:t>
      </w:r>
      <w:r w:rsidR="00745BE2" w:rsidRPr="000E0C35">
        <w:rPr>
          <w:color w:val="000000"/>
          <w:sz w:val="28"/>
          <w:szCs w:val="28"/>
          <w:lang w:val="uk-UA"/>
        </w:rPr>
        <w:t>186 753</w:t>
      </w:r>
      <w:r w:rsidR="00172AEE" w:rsidRPr="000E0C35">
        <w:rPr>
          <w:color w:val="000000"/>
          <w:sz w:val="28"/>
          <w:szCs w:val="28"/>
          <w:lang w:val="uk-UA"/>
        </w:rPr>
        <w:t xml:space="preserve"> </w:t>
      </w:r>
      <w:r w:rsidR="009C5479" w:rsidRPr="000E0C35">
        <w:rPr>
          <w:color w:val="000000"/>
          <w:sz w:val="28"/>
          <w:szCs w:val="28"/>
          <w:lang w:val="uk-UA"/>
        </w:rPr>
        <w:t>т</w:t>
      </w:r>
      <w:r w:rsidR="00C564F9" w:rsidRPr="000E0C35">
        <w:rPr>
          <w:color w:val="000000"/>
          <w:sz w:val="28"/>
          <w:szCs w:val="28"/>
          <w:lang w:val="uk-UA"/>
        </w:rPr>
        <w:t>ис</w:t>
      </w:r>
      <w:r w:rsidR="009C5479" w:rsidRPr="000E0C35">
        <w:rPr>
          <w:color w:val="000000"/>
          <w:sz w:val="28"/>
          <w:szCs w:val="28"/>
          <w:lang w:val="uk-UA"/>
        </w:rPr>
        <w:t>.</w:t>
      </w:r>
      <w:r w:rsidR="00C564F9" w:rsidRPr="000E0C35">
        <w:rPr>
          <w:color w:val="000000"/>
          <w:sz w:val="28"/>
          <w:szCs w:val="28"/>
          <w:lang w:val="uk-UA"/>
        </w:rPr>
        <w:t xml:space="preserve"> </w:t>
      </w:r>
      <w:r w:rsidR="009C5479" w:rsidRPr="000E0C35">
        <w:rPr>
          <w:color w:val="000000"/>
          <w:sz w:val="28"/>
          <w:szCs w:val="28"/>
          <w:lang w:val="uk-UA"/>
        </w:rPr>
        <w:t>грн</w:t>
      </w:r>
      <w:r w:rsidR="00F5703C" w:rsidRPr="000E0C35">
        <w:rPr>
          <w:color w:val="000000"/>
          <w:sz w:val="28"/>
          <w:szCs w:val="28"/>
          <w:lang w:val="uk-UA"/>
        </w:rPr>
        <w:t>)</w:t>
      </w:r>
      <w:r w:rsidR="008F3430" w:rsidRPr="000E0C35">
        <w:rPr>
          <w:color w:val="000000"/>
          <w:sz w:val="28"/>
          <w:szCs w:val="28"/>
          <w:lang w:val="uk-UA"/>
        </w:rPr>
        <w:t xml:space="preserve">. </w:t>
      </w:r>
      <w:r w:rsidR="004B5F62" w:rsidRPr="000E0C35">
        <w:rPr>
          <w:sz w:val="28"/>
          <w:szCs w:val="28"/>
          <w:lang w:val="uk-UA"/>
        </w:rPr>
        <w:t>В зв’язку із здійснення широкомасш</w:t>
      </w:r>
      <w:r w:rsidR="00150382" w:rsidRPr="000E0C35">
        <w:rPr>
          <w:sz w:val="28"/>
          <w:szCs w:val="28"/>
          <w:lang w:val="uk-UA"/>
        </w:rPr>
        <w:t>табних воєнних дій російською фе</w:t>
      </w:r>
      <w:r w:rsidR="004B5F62" w:rsidRPr="000E0C35">
        <w:rPr>
          <w:sz w:val="28"/>
          <w:szCs w:val="28"/>
          <w:lang w:val="uk-UA"/>
        </w:rPr>
        <w:t xml:space="preserve">дерацією </w:t>
      </w:r>
      <w:r w:rsidR="00150382" w:rsidRPr="000E0C35">
        <w:rPr>
          <w:sz w:val="28"/>
          <w:szCs w:val="28"/>
          <w:lang w:val="uk-UA"/>
        </w:rPr>
        <w:t>на всій території України, та введення воєнного стану згідно Указу Президента України, вплинуло на відсутність доходів від реалізації послуг по базі відпочинку. Також через значне зменшення замовлень на послуги КП «ВТК» (перемотка двигунів, реклама, оренда та інші), звільнення водіїв маршрутних таксі від сплати підприємству за використання маршрутної мережі, зменшились інші доходи.</w:t>
      </w:r>
    </w:p>
    <w:p w:rsidR="00E1622B" w:rsidRDefault="00E1622B" w:rsidP="00E527CB">
      <w:pPr>
        <w:pStyle w:val="1"/>
        <w:shd w:val="clear" w:color="auto" w:fill="auto"/>
        <w:spacing w:before="0" w:line="360" w:lineRule="auto"/>
        <w:ind w:right="-1" w:firstLine="709"/>
        <w:jc w:val="center"/>
        <w:rPr>
          <w:b/>
          <w:color w:val="000000"/>
          <w:sz w:val="28"/>
          <w:szCs w:val="28"/>
          <w:lang w:val="uk-UA"/>
        </w:rPr>
      </w:pPr>
    </w:p>
    <w:p w:rsidR="00E527CB" w:rsidRPr="000E0C35" w:rsidRDefault="008F3430" w:rsidP="00E527CB">
      <w:pPr>
        <w:pStyle w:val="1"/>
        <w:shd w:val="clear" w:color="auto" w:fill="auto"/>
        <w:spacing w:before="0" w:line="360" w:lineRule="auto"/>
        <w:ind w:right="-1" w:firstLine="709"/>
        <w:jc w:val="center"/>
        <w:rPr>
          <w:b/>
          <w:sz w:val="28"/>
          <w:szCs w:val="28"/>
          <w:lang w:val="uk-UA"/>
        </w:rPr>
      </w:pPr>
      <w:r w:rsidRPr="000E0C35">
        <w:rPr>
          <w:b/>
          <w:color w:val="000000"/>
          <w:sz w:val="28"/>
          <w:szCs w:val="28"/>
          <w:lang w:val="uk-UA"/>
        </w:rPr>
        <w:lastRenderedPageBreak/>
        <w:t xml:space="preserve">Формування витратної частини </w:t>
      </w:r>
      <w:r w:rsidR="00860BC5" w:rsidRPr="000E0C35">
        <w:rPr>
          <w:b/>
          <w:sz w:val="28"/>
          <w:szCs w:val="28"/>
          <w:lang w:val="uk-UA"/>
        </w:rPr>
        <w:t>Звіту про виконання фінансового плану</w:t>
      </w:r>
      <w:r w:rsidR="00E527CB" w:rsidRPr="000E0C35">
        <w:rPr>
          <w:b/>
          <w:sz w:val="28"/>
          <w:szCs w:val="28"/>
          <w:lang w:val="uk-UA"/>
        </w:rPr>
        <w:t xml:space="preserve"> за </w:t>
      </w:r>
      <w:r w:rsidR="00A03EA7" w:rsidRPr="000E0C35">
        <w:rPr>
          <w:b/>
          <w:sz w:val="28"/>
          <w:szCs w:val="28"/>
          <w:lang w:val="uk-UA"/>
        </w:rPr>
        <w:t>2022 рік</w:t>
      </w:r>
    </w:p>
    <w:p w:rsidR="005B648F" w:rsidRPr="000E0C35" w:rsidRDefault="00D03CF2" w:rsidP="00E733A0">
      <w:pPr>
        <w:pStyle w:val="1"/>
        <w:shd w:val="clear" w:color="auto" w:fill="auto"/>
        <w:spacing w:before="0" w:line="360" w:lineRule="auto"/>
        <w:ind w:left="20" w:firstLine="709"/>
        <w:rPr>
          <w:color w:val="000000"/>
          <w:sz w:val="28"/>
          <w:szCs w:val="28"/>
          <w:lang w:val="uk-UA"/>
        </w:rPr>
      </w:pPr>
      <w:r w:rsidRPr="000E0C35">
        <w:rPr>
          <w:color w:val="000000"/>
          <w:sz w:val="28"/>
          <w:szCs w:val="28"/>
          <w:lang w:val="uk-UA"/>
        </w:rPr>
        <w:t xml:space="preserve">Собівартість реалізованих </w:t>
      </w:r>
      <w:r w:rsidR="005B648F" w:rsidRPr="000E0C35">
        <w:rPr>
          <w:color w:val="000000"/>
          <w:sz w:val="28"/>
          <w:szCs w:val="28"/>
          <w:lang w:val="uk-UA"/>
        </w:rPr>
        <w:t xml:space="preserve">послуг </w:t>
      </w:r>
      <w:r w:rsidR="004A5269" w:rsidRPr="000E0C35">
        <w:rPr>
          <w:color w:val="000000"/>
          <w:sz w:val="28"/>
          <w:szCs w:val="28"/>
          <w:lang w:val="uk-UA"/>
        </w:rPr>
        <w:t xml:space="preserve">за </w:t>
      </w:r>
      <w:r w:rsidR="00A03EA7" w:rsidRPr="000E0C35">
        <w:rPr>
          <w:color w:val="000000"/>
          <w:sz w:val="28"/>
          <w:szCs w:val="28"/>
          <w:lang w:val="uk-UA"/>
        </w:rPr>
        <w:t>2022 рік</w:t>
      </w:r>
      <w:r w:rsidR="004A5269" w:rsidRPr="000E0C35">
        <w:rPr>
          <w:color w:val="000000"/>
          <w:sz w:val="28"/>
          <w:szCs w:val="28"/>
          <w:lang w:val="uk-UA"/>
        </w:rPr>
        <w:t xml:space="preserve"> </w:t>
      </w:r>
      <w:r w:rsidRPr="000E0C35">
        <w:rPr>
          <w:color w:val="000000"/>
          <w:sz w:val="28"/>
          <w:szCs w:val="28"/>
          <w:lang w:val="uk-UA"/>
        </w:rPr>
        <w:t>становить</w:t>
      </w:r>
      <w:r w:rsidR="005B648F" w:rsidRPr="000E0C35">
        <w:rPr>
          <w:color w:val="000000"/>
          <w:sz w:val="28"/>
          <w:szCs w:val="28"/>
          <w:lang w:val="uk-UA"/>
        </w:rPr>
        <w:t xml:space="preserve"> </w:t>
      </w:r>
      <w:r w:rsidR="005D30BB" w:rsidRPr="000E0C35">
        <w:rPr>
          <w:sz w:val="28"/>
          <w:szCs w:val="28"/>
          <w:lang w:val="uk-UA"/>
        </w:rPr>
        <w:t>634 675</w:t>
      </w:r>
      <w:r w:rsidR="005B648F" w:rsidRPr="000E0C35">
        <w:rPr>
          <w:sz w:val="28"/>
          <w:szCs w:val="28"/>
          <w:lang w:val="uk-UA"/>
        </w:rPr>
        <w:t xml:space="preserve"> </w:t>
      </w:r>
      <w:r w:rsidR="005B648F" w:rsidRPr="000E0C35">
        <w:rPr>
          <w:color w:val="000000"/>
          <w:sz w:val="28"/>
          <w:szCs w:val="28"/>
          <w:lang w:val="uk-UA"/>
        </w:rPr>
        <w:t xml:space="preserve">тис. грн, що на </w:t>
      </w:r>
      <w:r w:rsidR="005D30BB" w:rsidRPr="000E0C35">
        <w:rPr>
          <w:color w:val="000000"/>
          <w:sz w:val="28"/>
          <w:szCs w:val="28"/>
          <w:lang w:val="uk-UA"/>
        </w:rPr>
        <w:t>71 937</w:t>
      </w:r>
      <w:r w:rsidR="0023538A" w:rsidRPr="000E0C35">
        <w:rPr>
          <w:color w:val="000000"/>
          <w:sz w:val="28"/>
          <w:szCs w:val="28"/>
          <w:lang w:val="uk-UA"/>
        </w:rPr>
        <w:t xml:space="preserve"> тис. грн</w:t>
      </w:r>
      <w:r w:rsidR="005B648F" w:rsidRPr="000E0C35">
        <w:rPr>
          <w:color w:val="000000"/>
          <w:sz w:val="28"/>
          <w:szCs w:val="28"/>
          <w:lang w:val="uk-UA"/>
        </w:rPr>
        <w:t xml:space="preserve"> (або на </w:t>
      </w:r>
      <w:r w:rsidR="005D30BB" w:rsidRPr="000E0C35">
        <w:rPr>
          <w:color w:val="000000"/>
          <w:sz w:val="28"/>
          <w:szCs w:val="28"/>
          <w:lang w:val="uk-UA"/>
        </w:rPr>
        <w:t>12,8</w:t>
      </w:r>
      <w:r w:rsidR="004A5269" w:rsidRPr="000E0C35">
        <w:rPr>
          <w:color w:val="000000"/>
          <w:sz w:val="28"/>
          <w:szCs w:val="28"/>
          <w:lang w:val="uk-UA"/>
        </w:rPr>
        <w:t xml:space="preserve"> </w:t>
      </w:r>
      <w:r w:rsidR="009C5479" w:rsidRPr="000E0C35">
        <w:rPr>
          <w:color w:val="000000"/>
          <w:sz w:val="28"/>
          <w:szCs w:val="28"/>
          <w:lang w:val="uk-UA"/>
        </w:rPr>
        <w:t xml:space="preserve">%) </w:t>
      </w:r>
      <w:r w:rsidR="00885E2E" w:rsidRPr="000E0C35">
        <w:rPr>
          <w:color w:val="000000"/>
          <w:sz w:val="28"/>
          <w:szCs w:val="28"/>
          <w:lang w:val="uk-UA" w:eastAsia="ru-RU"/>
        </w:rPr>
        <w:t xml:space="preserve">більше </w:t>
      </w:r>
      <w:r w:rsidR="005B648F" w:rsidRPr="000E0C35">
        <w:rPr>
          <w:color w:val="000000"/>
          <w:sz w:val="28"/>
          <w:szCs w:val="28"/>
          <w:lang w:val="uk-UA"/>
        </w:rPr>
        <w:t xml:space="preserve">фактичного показника </w:t>
      </w:r>
      <w:r w:rsidR="00300CE6" w:rsidRPr="000E0C35">
        <w:rPr>
          <w:color w:val="000000"/>
          <w:sz w:val="28"/>
          <w:szCs w:val="28"/>
          <w:lang w:val="uk-UA"/>
        </w:rPr>
        <w:t xml:space="preserve">за </w:t>
      </w:r>
      <w:r w:rsidR="00A03EA7" w:rsidRPr="000E0C35">
        <w:rPr>
          <w:color w:val="000000"/>
          <w:sz w:val="28"/>
          <w:szCs w:val="28"/>
          <w:lang w:val="uk-UA"/>
        </w:rPr>
        <w:t>2021 рік</w:t>
      </w:r>
      <w:r w:rsidR="005B648F" w:rsidRPr="000E0C35">
        <w:rPr>
          <w:color w:val="000000"/>
          <w:sz w:val="28"/>
          <w:szCs w:val="28"/>
          <w:lang w:val="uk-UA"/>
        </w:rPr>
        <w:t xml:space="preserve"> року</w:t>
      </w:r>
      <w:r w:rsidR="00D5176B" w:rsidRPr="000E0C35">
        <w:rPr>
          <w:color w:val="000000"/>
          <w:sz w:val="28"/>
          <w:szCs w:val="28"/>
          <w:lang w:val="uk-UA"/>
        </w:rPr>
        <w:t xml:space="preserve"> (</w:t>
      </w:r>
      <w:r w:rsidR="005D30BB" w:rsidRPr="000E0C35">
        <w:rPr>
          <w:color w:val="000000"/>
          <w:sz w:val="28"/>
          <w:szCs w:val="28"/>
          <w:lang w:val="uk-UA"/>
        </w:rPr>
        <w:t>562 738</w:t>
      </w:r>
      <w:r w:rsidR="009C5479" w:rsidRPr="000E0C35">
        <w:rPr>
          <w:color w:val="000000"/>
          <w:sz w:val="28"/>
          <w:szCs w:val="28"/>
          <w:lang w:val="uk-UA"/>
        </w:rPr>
        <w:t xml:space="preserve"> т</w:t>
      </w:r>
      <w:r w:rsidRPr="000E0C35">
        <w:rPr>
          <w:color w:val="000000"/>
          <w:sz w:val="28"/>
          <w:szCs w:val="28"/>
          <w:lang w:val="uk-UA"/>
        </w:rPr>
        <w:t>ис</w:t>
      </w:r>
      <w:r w:rsidR="009C5479" w:rsidRPr="000E0C35">
        <w:rPr>
          <w:color w:val="000000"/>
          <w:sz w:val="28"/>
          <w:szCs w:val="28"/>
          <w:lang w:val="uk-UA"/>
        </w:rPr>
        <w:t>.</w:t>
      </w:r>
      <w:r w:rsidRPr="000E0C35">
        <w:rPr>
          <w:color w:val="000000"/>
          <w:sz w:val="28"/>
          <w:szCs w:val="28"/>
          <w:lang w:val="uk-UA"/>
        </w:rPr>
        <w:t xml:space="preserve"> </w:t>
      </w:r>
      <w:r w:rsidR="009C5479" w:rsidRPr="000E0C35">
        <w:rPr>
          <w:color w:val="000000"/>
          <w:sz w:val="28"/>
          <w:szCs w:val="28"/>
          <w:lang w:val="uk-UA"/>
        </w:rPr>
        <w:t>грн)</w:t>
      </w:r>
      <w:r w:rsidR="005B648F" w:rsidRPr="000E0C35">
        <w:rPr>
          <w:color w:val="000000"/>
          <w:sz w:val="28"/>
          <w:szCs w:val="28"/>
          <w:lang w:val="uk-UA"/>
        </w:rPr>
        <w:t xml:space="preserve"> та на </w:t>
      </w:r>
      <w:r w:rsidR="005D30BB" w:rsidRPr="000E0C35">
        <w:rPr>
          <w:color w:val="000000"/>
          <w:sz w:val="28"/>
          <w:szCs w:val="28"/>
          <w:lang w:val="uk-UA"/>
        </w:rPr>
        <w:t>313 816</w:t>
      </w:r>
      <w:r w:rsidR="004A5269" w:rsidRPr="000E0C35">
        <w:rPr>
          <w:color w:val="000000"/>
          <w:sz w:val="28"/>
          <w:szCs w:val="28"/>
          <w:lang w:val="uk-UA"/>
        </w:rPr>
        <w:t xml:space="preserve"> тис. грн</w:t>
      </w:r>
      <w:r w:rsidR="005B648F" w:rsidRPr="000E0C35">
        <w:rPr>
          <w:color w:val="000000"/>
          <w:sz w:val="28"/>
          <w:szCs w:val="28"/>
          <w:lang w:val="uk-UA"/>
        </w:rPr>
        <w:t xml:space="preserve"> (або на </w:t>
      </w:r>
      <w:r w:rsidR="005D30BB" w:rsidRPr="000E0C35">
        <w:rPr>
          <w:color w:val="000000"/>
          <w:sz w:val="28"/>
          <w:szCs w:val="28"/>
          <w:lang w:val="uk-UA"/>
        </w:rPr>
        <w:t>33,1</w:t>
      </w:r>
      <w:r w:rsidR="004A5269" w:rsidRPr="000E0C35">
        <w:rPr>
          <w:color w:val="000000"/>
          <w:sz w:val="28"/>
          <w:szCs w:val="28"/>
          <w:lang w:val="uk-UA"/>
        </w:rPr>
        <w:t xml:space="preserve"> </w:t>
      </w:r>
      <w:r w:rsidR="005B648F" w:rsidRPr="000E0C35">
        <w:rPr>
          <w:color w:val="000000"/>
          <w:sz w:val="28"/>
          <w:szCs w:val="28"/>
          <w:lang w:val="uk-UA"/>
        </w:rPr>
        <w:t xml:space="preserve">%) </w:t>
      </w:r>
      <w:r w:rsidR="00885E2E" w:rsidRPr="000E0C35">
        <w:rPr>
          <w:color w:val="000000"/>
          <w:sz w:val="28"/>
          <w:szCs w:val="28"/>
          <w:lang w:val="uk-UA" w:eastAsia="ru-RU"/>
        </w:rPr>
        <w:t xml:space="preserve">менше </w:t>
      </w:r>
      <w:r w:rsidRPr="000E0C35">
        <w:rPr>
          <w:color w:val="000000"/>
          <w:sz w:val="28"/>
          <w:szCs w:val="28"/>
          <w:lang w:val="uk-UA"/>
        </w:rPr>
        <w:t>планов</w:t>
      </w:r>
      <w:r w:rsidR="005B648F" w:rsidRPr="000E0C35">
        <w:rPr>
          <w:color w:val="000000"/>
          <w:sz w:val="28"/>
          <w:szCs w:val="28"/>
          <w:lang w:val="uk-UA"/>
        </w:rPr>
        <w:t xml:space="preserve">ого показника </w:t>
      </w:r>
      <w:r w:rsidR="00300CE6" w:rsidRPr="000E0C35">
        <w:rPr>
          <w:color w:val="000000"/>
          <w:sz w:val="28"/>
          <w:szCs w:val="28"/>
          <w:lang w:val="uk-UA"/>
        </w:rPr>
        <w:t xml:space="preserve">за </w:t>
      </w:r>
      <w:r w:rsidR="00A03EA7" w:rsidRPr="000E0C35">
        <w:rPr>
          <w:color w:val="000000"/>
          <w:sz w:val="28"/>
          <w:szCs w:val="28"/>
          <w:lang w:val="uk-UA"/>
        </w:rPr>
        <w:t>2022 рік</w:t>
      </w:r>
      <w:r w:rsidR="00A958ED" w:rsidRPr="000E0C35">
        <w:rPr>
          <w:color w:val="000000"/>
          <w:sz w:val="28"/>
          <w:szCs w:val="28"/>
          <w:lang w:val="uk-UA"/>
        </w:rPr>
        <w:t xml:space="preserve"> </w:t>
      </w:r>
      <w:r w:rsidR="004A5269" w:rsidRPr="000E0C35">
        <w:rPr>
          <w:color w:val="000000"/>
          <w:sz w:val="28"/>
          <w:szCs w:val="28"/>
          <w:lang w:val="uk-UA"/>
        </w:rPr>
        <w:t>(</w:t>
      </w:r>
      <w:r w:rsidR="005D30BB" w:rsidRPr="000E0C35">
        <w:rPr>
          <w:color w:val="000000"/>
          <w:sz w:val="28"/>
          <w:szCs w:val="28"/>
          <w:lang w:val="uk-UA"/>
        </w:rPr>
        <w:t>948 491</w:t>
      </w:r>
      <w:r w:rsidR="00B322E5" w:rsidRPr="000E0C35">
        <w:rPr>
          <w:color w:val="000000"/>
          <w:sz w:val="28"/>
          <w:szCs w:val="28"/>
          <w:lang w:val="uk-UA"/>
        </w:rPr>
        <w:t xml:space="preserve"> </w:t>
      </w:r>
      <w:r w:rsidR="004A5269" w:rsidRPr="000E0C35">
        <w:rPr>
          <w:color w:val="000000"/>
          <w:sz w:val="28"/>
          <w:szCs w:val="28"/>
          <w:lang w:val="uk-UA"/>
        </w:rPr>
        <w:t>тис. грн</w:t>
      </w:r>
      <w:r w:rsidR="00B322E5" w:rsidRPr="000E0C35">
        <w:rPr>
          <w:color w:val="000000"/>
          <w:sz w:val="28"/>
          <w:szCs w:val="28"/>
          <w:lang w:val="uk-UA"/>
        </w:rPr>
        <w:t>)</w:t>
      </w:r>
      <w:r w:rsidR="005B648F" w:rsidRPr="000E0C35">
        <w:rPr>
          <w:color w:val="000000"/>
          <w:sz w:val="28"/>
          <w:szCs w:val="28"/>
          <w:lang w:val="uk-UA"/>
        </w:rPr>
        <w:t xml:space="preserve">. </w:t>
      </w:r>
    </w:p>
    <w:p w:rsidR="005B648F" w:rsidRPr="000E0C35" w:rsidRDefault="00812EC0" w:rsidP="00E733A0">
      <w:pPr>
        <w:widowControl w:val="0"/>
        <w:spacing w:after="0" w:line="360" w:lineRule="auto"/>
        <w:ind w:left="20" w:firstLine="709"/>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Адміністративні витрати </w:t>
      </w:r>
      <w:r w:rsidR="00A03EA7" w:rsidRPr="000E0C35">
        <w:rPr>
          <w:rFonts w:ascii="Times New Roman" w:hAnsi="Times New Roman" w:cs="Times New Roman"/>
          <w:color w:val="000000"/>
          <w:sz w:val="28"/>
          <w:szCs w:val="28"/>
          <w:lang w:val="uk-UA"/>
        </w:rPr>
        <w:t>2022 рік</w:t>
      </w:r>
      <w:r w:rsidR="00300CE6" w:rsidRPr="000E0C35">
        <w:rPr>
          <w:rFonts w:ascii="Times New Roman" w:hAnsi="Times New Roman" w:cs="Times New Roman"/>
          <w:color w:val="000000"/>
          <w:sz w:val="28"/>
          <w:szCs w:val="28"/>
          <w:lang w:val="uk-UA"/>
        </w:rPr>
        <w:t xml:space="preserve"> </w:t>
      </w:r>
      <w:r w:rsidR="00F50DC5" w:rsidRPr="000E0C35">
        <w:rPr>
          <w:rFonts w:ascii="Times New Roman" w:eastAsia="Times New Roman" w:hAnsi="Times New Roman" w:cs="Times New Roman"/>
          <w:color w:val="000000"/>
          <w:sz w:val="28"/>
          <w:szCs w:val="28"/>
          <w:lang w:val="uk-UA" w:eastAsia="ru-RU"/>
        </w:rPr>
        <w:t>становлять</w:t>
      </w:r>
      <w:r w:rsidR="005B648F" w:rsidRPr="000E0C35">
        <w:rPr>
          <w:rFonts w:ascii="Times New Roman" w:eastAsia="Times New Roman" w:hAnsi="Times New Roman" w:cs="Times New Roman"/>
          <w:color w:val="000000"/>
          <w:sz w:val="28"/>
          <w:szCs w:val="28"/>
          <w:lang w:val="uk-UA" w:eastAsia="ru-RU"/>
        </w:rPr>
        <w:t xml:space="preserve"> </w:t>
      </w:r>
      <w:r w:rsidR="005D30BB" w:rsidRPr="000E0C35">
        <w:rPr>
          <w:rFonts w:ascii="Times New Roman" w:eastAsia="Times New Roman" w:hAnsi="Times New Roman" w:cs="Times New Roman"/>
          <w:color w:val="000000"/>
          <w:sz w:val="28"/>
          <w:szCs w:val="28"/>
          <w:lang w:val="uk-UA" w:eastAsia="ru-RU"/>
        </w:rPr>
        <w:t xml:space="preserve">37 571 </w:t>
      </w:r>
      <w:r w:rsidR="00300CE6" w:rsidRPr="000E0C35">
        <w:rPr>
          <w:rFonts w:ascii="Times New Roman" w:eastAsia="Times New Roman" w:hAnsi="Times New Roman" w:cs="Times New Roman"/>
          <w:color w:val="000000"/>
          <w:sz w:val="28"/>
          <w:szCs w:val="28"/>
          <w:lang w:val="uk-UA" w:eastAsia="ru-RU"/>
        </w:rPr>
        <w:t>тис. грн</w:t>
      </w:r>
      <w:r w:rsidR="005B648F" w:rsidRPr="000E0C35">
        <w:rPr>
          <w:rFonts w:ascii="Times New Roman" w:eastAsia="Times New Roman" w:hAnsi="Times New Roman" w:cs="Times New Roman"/>
          <w:color w:val="000000"/>
          <w:sz w:val="28"/>
          <w:szCs w:val="28"/>
          <w:lang w:val="uk-UA" w:eastAsia="ru-RU"/>
        </w:rPr>
        <w:t xml:space="preserve">, що на </w:t>
      </w:r>
      <w:r w:rsidR="00842A77" w:rsidRPr="000E0C35">
        <w:rPr>
          <w:rFonts w:ascii="Times New Roman" w:eastAsia="Times New Roman" w:hAnsi="Times New Roman" w:cs="Times New Roman"/>
          <w:color w:val="000000"/>
          <w:sz w:val="28"/>
          <w:szCs w:val="28"/>
          <w:lang w:val="uk-UA" w:eastAsia="ru-RU"/>
        </w:rPr>
        <w:t>5 130</w:t>
      </w:r>
      <w:r w:rsidR="005B648F" w:rsidRPr="000E0C35">
        <w:rPr>
          <w:rFonts w:ascii="Times New Roman" w:eastAsia="Times New Roman" w:hAnsi="Times New Roman" w:cs="Times New Roman"/>
          <w:color w:val="000000"/>
          <w:sz w:val="28"/>
          <w:szCs w:val="28"/>
          <w:lang w:val="uk-UA" w:eastAsia="ru-RU"/>
        </w:rPr>
        <w:t xml:space="preserve"> тис. грн</w:t>
      </w:r>
      <w:r w:rsidR="00F50DC5" w:rsidRPr="000E0C35">
        <w:rPr>
          <w:rFonts w:ascii="Times New Roman" w:eastAsia="Times New Roman" w:hAnsi="Times New Roman" w:cs="Times New Roman"/>
          <w:color w:val="000000"/>
          <w:sz w:val="28"/>
          <w:szCs w:val="28"/>
          <w:lang w:val="uk-UA" w:eastAsia="ru-RU"/>
        </w:rPr>
        <w:t xml:space="preserve"> (або на </w:t>
      </w:r>
      <w:r w:rsidR="00842A77" w:rsidRPr="000E0C35">
        <w:rPr>
          <w:rFonts w:ascii="Times New Roman" w:eastAsia="Times New Roman" w:hAnsi="Times New Roman" w:cs="Times New Roman"/>
          <w:color w:val="000000"/>
          <w:sz w:val="28"/>
          <w:szCs w:val="28"/>
          <w:lang w:val="uk-UA" w:eastAsia="ru-RU"/>
        </w:rPr>
        <w:t>15,8</w:t>
      </w:r>
      <w:r w:rsidR="004A5269" w:rsidRPr="000E0C35">
        <w:rPr>
          <w:rFonts w:ascii="Times New Roman" w:eastAsia="Times New Roman" w:hAnsi="Times New Roman" w:cs="Times New Roman"/>
          <w:color w:val="000000"/>
          <w:sz w:val="28"/>
          <w:szCs w:val="28"/>
          <w:lang w:val="uk-UA" w:eastAsia="ru-RU"/>
        </w:rPr>
        <w:t xml:space="preserve"> </w:t>
      </w:r>
      <w:r w:rsidR="00F50DC5" w:rsidRPr="000E0C35">
        <w:rPr>
          <w:rFonts w:ascii="Times New Roman" w:eastAsia="Times New Roman" w:hAnsi="Times New Roman" w:cs="Times New Roman"/>
          <w:color w:val="000000"/>
          <w:sz w:val="28"/>
          <w:szCs w:val="28"/>
          <w:lang w:val="uk-UA" w:eastAsia="ru-RU"/>
        </w:rPr>
        <w:t>%)</w:t>
      </w:r>
      <w:r w:rsidR="00C5526C" w:rsidRPr="000E0C35">
        <w:rPr>
          <w:rFonts w:ascii="Times New Roman" w:eastAsia="Times New Roman" w:hAnsi="Times New Roman" w:cs="Times New Roman"/>
          <w:color w:val="000000"/>
          <w:sz w:val="28"/>
          <w:szCs w:val="28"/>
          <w:lang w:val="uk-UA" w:eastAsia="ru-RU"/>
        </w:rPr>
        <w:t xml:space="preserve"> </w:t>
      </w:r>
      <w:r w:rsidR="00885E2E" w:rsidRPr="000E0C35">
        <w:rPr>
          <w:rFonts w:ascii="Times New Roman" w:eastAsia="Times New Roman" w:hAnsi="Times New Roman" w:cs="Times New Roman"/>
          <w:color w:val="000000"/>
          <w:sz w:val="28"/>
          <w:szCs w:val="28"/>
          <w:lang w:val="uk-UA" w:eastAsia="ru-RU"/>
        </w:rPr>
        <w:t xml:space="preserve">більше </w:t>
      </w:r>
      <w:r w:rsidR="005B648F" w:rsidRPr="000E0C35">
        <w:rPr>
          <w:rFonts w:ascii="Times New Roman" w:eastAsia="Times New Roman" w:hAnsi="Times New Roman" w:cs="Times New Roman"/>
          <w:color w:val="000000"/>
          <w:sz w:val="28"/>
          <w:szCs w:val="28"/>
          <w:lang w:val="uk-UA" w:eastAsia="ru-RU"/>
        </w:rPr>
        <w:t xml:space="preserve">фактичного показника </w:t>
      </w:r>
      <w:r w:rsidR="00300CE6" w:rsidRPr="000E0C35">
        <w:rPr>
          <w:rFonts w:ascii="Times New Roman" w:hAnsi="Times New Roman" w:cs="Times New Roman"/>
          <w:color w:val="000000"/>
          <w:sz w:val="28"/>
          <w:szCs w:val="28"/>
          <w:lang w:val="uk-UA"/>
        </w:rPr>
        <w:t xml:space="preserve">за </w:t>
      </w:r>
      <w:r w:rsidR="00A03EA7" w:rsidRPr="000E0C35">
        <w:rPr>
          <w:rFonts w:ascii="Times New Roman" w:hAnsi="Times New Roman" w:cs="Times New Roman"/>
          <w:color w:val="000000"/>
          <w:sz w:val="28"/>
          <w:szCs w:val="28"/>
          <w:lang w:val="uk-UA"/>
        </w:rPr>
        <w:t>2021 рік</w:t>
      </w:r>
      <w:r w:rsidRPr="000E0C35">
        <w:rPr>
          <w:rFonts w:ascii="Times New Roman" w:eastAsia="Times New Roman" w:hAnsi="Times New Roman" w:cs="Times New Roman"/>
          <w:color w:val="000000"/>
          <w:sz w:val="28"/>
          <w:szCs w:val="28"/>
          <w:lang w:val="uk-UA" w:eastAsia="ru-RU"/>
        </w:rPr>
        <w:t xml:space="preserve"> </w:t>
      </w:r>
      <w:r w:rsidRPr="000E0C35">
        <w:rPr>
          <w:rFonts w:ascii="Times New Roman" w:hAnsi="Times New Roman" w:cs="Times New Roman"/>
          <w:color w:val="000000"/>
          <w:sz w:val="28"/>
          <w:szCs w:val="28"/>
          <w:lang w:val="uk-UA"/>
        </w:rPr>
        <w:t>(</w:t>
      </w:r>
      <w:r w:rsidR="00842A77" w:rsidRPr="000E0C35">
        <w:rPr>
          <w:rFonts w:ascii="Times New Roman" w:eastAsia="Times New Roman" w:hAnsi="Times New Roman" w:cs="Times New Roman"/>
          <w:color w:val="000000"/>
          <w:sz w:val="28"/>
          <w:szCs w:val="28"/>
          <w:lang w:val="uk-UA" w:eastAsia="ru-RU"/>
        </w:rPr>
        <w:t>32 441</w:t>
      </w:r>
      <w:r w:rsidRPr="000E0C35">
        <w:rPr>
          <w:rFonts w:ascii="Times New Roman" w:eastAsia="Times New Roman" w:hAnsi="Times New Roman" w:cs="Times New Roman"/>
          <w:color w:val="000000"/>
          <w:sz w:val="28"/>
          <w:szCs w:val="28"/>
          <w:lang w:val="uk-UA" w:eastAsia="ru-RU"/>
        </w:rPr>
        <w:t xml:space="preserve"> т</w:t>
      </w:r>
      <w:r w:rsidR="00F50DC5" w:rsidRPr="000E0C35">
        <w:rPr>
          <w:rFonts w:ascii="Times New Roman" w:eastAsia="Times New Roman" w:hAnsi="Times New Roman" w:cs="Times New Roman"/>
          <w:color w:val="000000"/>
          <w:sz w:val="28"/>
          <w:szCs w:val="28"/>
          <w:lang w:val="uk-UA" w:eastAsia="ru-RU"/>
        </w:rPr>
        <w:t>ис</w:t>
      </w:r>
      <w:r w:rsidRPr="000E0C35">
        <w:rPr>
          <w:rFonts w:ascii="Times New Roman" w:eastAsia="Times New Roman" w:hAnsi="Times New Roman" w:cs="Times New Roman"/>
          <w:color w:val="000000"/>
          <w:sz w:val="28"/>
          <w:szCs w:val="28"/>
          <w:lang w:val="uk-UA" w:eastAsia="ru-RU"/>
        </w:rPr>
        <w:t>.</w:t>
      </w:r>
      <w:r w:rsidR="00F50DC5" w:rsidRPr="000E0C35">
        <w:rPr>
          <w:rFonts w:ascii="Times New Roman" w:eastAsia="Times New Roman" w:hAnsi="Times New Roman" w:cs="Times New Roman"/>
          <w:color w:val="000000"/>
          <w:sz w:val="28"/>
          <w:szCs w:val="28"/>
          <w:lang w:val="uk-UA" w:eastAsia="ru-RU"/>
        </w:rPr>
        <w:t xml:space="preserve"> </w:t>
      </w:r>
      <w:r w:rsidRPr="000E0C35">
        <w:rPr>
          <w:rFonts w:ascii="Times New Roman" w:eastAsia="Times New Roman" w:hAnsi="Times New Roman" w:cs="Times New Roman"/>
          <w:color w:val="000000"/>
          <w:sz w:val="28"/>
          <w:szCs w:val="28"/>
          <w:lang w:val="uk-UA" w:eastAsia="ru-RU"/>
        </w:rPr>
        <w:t>грн)</w:t>
      </w:r>
      <w:r w:rsidRPr="000E0C35">
        <w:rPr>
          <w:rFonts w:ascii="Times New Roman" w:hAnsi="Times New Roman" w:cs="Times New Roman"/>
          <w:color w:val="000000"/>
          <w:sz w:val="28"/>
          <w:szCs w:val="28"/>
          <w:lang w:val="uk-UA"/>
        </w:rPr>
        <w:t xml:space="preserve"> </w:t>
      </w:r>
      <w:r w:rsidR="005B648F" w:rsidRPr="000E0C35">
        <w:rPr>
          <w:rFonts w:ascii="Times New Roman" w:eastAsia="Times New Roman" w:hAnsi="Times New Roman" w:cs="Times New Roman"/>
          <w:color w:val="000000"/>
          <w:sz w:val="28"/>
          <w:szCs w:val="28"/>
          <w:lang w:val="uk-UA" w:eastAsia="ru-RU"/>
        </w:rPr>
        <w:t xml:space="preserve"> та на </w:t>
      </w:r>
      <w:r w:rsidR="00842A77" w:rsidRPr="000E0C35">
        <w:rPr>
          <w:rFonts w:ascii="Times New Roman" w:eastAsia="Times New Roman" w:hAnsi="Times New Roman" w:cs="Times New Roman"/>
          <w:color w:val="000000"/>
          <w:sz w:val="28"/>
          <w:szCs w:val="28"/>
          <w:lang w:val="uk-UA" w:eastAsia="ru-RU"/>
        </w:rPr>
        <w:t>3 580</w:t>
      </w:r>
      <w:r w:rsidR="005B648F" w:rsidRPr="000E0C35">
        <w:rPr>
          <w:rFonts w:ascii="Times New Roman" w:eastAsia="Times New Roman" w:hAnsi="Times New Roman" w:cs="Times New Roman"/>
          <w:color w:val="000000"/>
          <w:sz w:val="28"/>
          <w:szCs w:val="28"/>
          <w:lang w:val="uk-UA" w:eastAsia="ru-RU"/>
        </w:rPr>
        <w:t xml:space="preserve"> </w:t>
      </w:r>
      <w:r w:rsidR="00F155E4" w:rsidRPr="000E0C35">
        <w:rPr>
          <w:rFonts w:ascii="Times New Roman" w:eastAsia="Times New Roman" w:hAnsi="Times New Roman" w:cs="Times New Roman"/>
          <w:color w:val="000000"/>
          <w:sz w:val="28"/>
          <w:szCs w:val="28"/>
          <w:lang w:val="uk-UA" w:eastAsia="ru-RU"/>
        </w:rPr>
        <w:t xml:space="preserve">тис. грн </w:t>
      </w:r>
      <w:r w:rsidR="00F50DC5" w:rsidRPr="000E0C35">
        <w:rPr>
          <w:rFonts w:ascii="Times New Roman" w:eastAsia="Times New Roman" w:hAnsi="Times New Roman" w:cs="Times New Roman"/>
          <w:color w:val="000000"/>
          <w:sz w:val="28"/>
          <w:szCs w:val="28"/>
          <w:lang w:val="uk-UA" w:eastAsia="ru-RU"/>
        </w:rPr>
        <w:t xml:space="preserve">(або на </w:t>
      </w:r>
      <w:r w:rsidR="00842A77" w:rsidRPr="000E0C35">
        <w:rPr>
          <w:rFonts w:ascii="Times New Roman" w:eastAsia="Times New Roman" w:hAnsi="Times New Roman" w:cs="Times New Roman"/>
          <w:color w:val="000000"/>
          <w:sz w:val="28"/>
          <w:szCs w:val="28"/>
          <w:lang w:val="uk-UA" w:eastAsia="ru-RU"/>
        </w:rPr>
        <w:t>8,7</w:t>
      </w:r>
      <w:r w:rsidR="004A5269" w:rsidRPr="000E0C35">
        <w:rPr>
          <w:rFonts w:ascii="Times New Roman" w:eastAsia="Times New Roman" w:hAnsi="Times New Roman" w:cs="Times New Roman"/>
          <w:color w:val="000000"/>
          <w:sz w:val="28"/>
          <w:szCs w:val="28"/>
          <w:lang w:val="uk-UA" w:eastAsia="ru-RU"/>
        </w:rPr>
        <w:t xml:space="preserve"> </w:t>
      </w:r>
      <w:r w:rsidR="00F50DC5" w:rsidRPr="000E0C35">
        <w:rPr>
          <w:rFonts w:ascii="Times New Roman" w:eastAsia="Times New Roman" w:hAnsi="Times New Roman" w:cs="Times New Roman"/>
          <w:color w:val="000000"/>
          <w:sz w:val="28"/>
          <w:szCs w:val="28"/>
          <w:lang w:val="uk-UA" w:eastAsia="ru-RU"/>
        </w:rPr>
        <w:t xml:space="preserve">%) </w:t>
      </w:r>
      <w:r w:rsidR="00885E2E" w:rsidRPr="000E0C35">
        <w:rPr>
          <w:rFonts w:ascii="Times New Roman" w:eastAsia="Times New Roman" w:hAnsi="Times New Roman" w:cs="Times New Roman"/>
          <w:color w:val="000000"/>
          <w:sz w:val="28"/>
          <w:szCs w:val="28"/>
          <w:lang w:val="uk-UA" w:eastAsia="ru-RU"/>
        </w:rPr>
        <w:t xml:space="preserve">менше </w:t>
      </w:r>
      <w:r w:rsidR="00F50DC5" w:rsidRPr="000E0C35">
        <w:rPr>
          <w:rFonts w:ascii="Times New Roman" w:eastAsia="Times New Roman" w:hAnsi="Times New Roman" w:cs="Times New Roman"/>
          <w:color w:val="000000"/>
          <w:sz w:val="28"/>
          <w:szCs w:val="28"/>
          <w:lang w:val="uk-UA" w:eastAsia="ru-RU"/>
        </w:rPr>
        <w:t>планового</w:t>
      </w:r>
      <w:r w:rsidR="00F155E4" w:rsidRPr="000E0C35">
        <w:rPr>
          <w:rFonts w:ascii="Times New Roman" w:eastAsia="Times New Roman" w:hAnsi="Times New Roman" w:cs="Times New Roman"/>
          <w:color w:val="000000"/>
          <w:sz w:val="28"/>
          <w:szCs w:val="28"/>
          <w:lang w:val="uk-UA" w:eastAsia="ru-RU"/>
        </w:rPr>
        <w:t xml:space="preserve"> </w:t>
      </w:r>
      <w:r w:rsidR="005B648F" w:rsidRPr="000E0C35">
        <w:rPr>
          <w:rFonts w:ascii="Times New Roman" w:eastAsia="Times New Roman" w:hAnsi="Times New Roman" w:cs="Times New Roman"/>
          <w:color w:val="000000"/>
          <w:sz w:val="28"/>
          <w:szCs w:val="28"/>
          <w:lang w:val="uk-UA" w:eastAsia="ru-RU"/>
        </w:rPr>
        <w:t xml:space="preserve">показника </w:t>
      </w:r>
      <w:r w:rsidR="00C5526C" w:rsidRPr="000E0C35">
        <w:rPr>
          <w:rFonts w:ascii="Times New Roman" w:hAnsi="Times New Roman" w:cs="Times New Roman"/>
          <w:color w:val="000000"/>
          <w:sz w:val="28"/>
          <w:szCs w:val="28"/>
          <w:lang w:val="uk-UA"/>
        </w:rPr>
        <w:t>н</w:t>
      </w:r>
      <w:r w:rsidR="00300CE6" w:rsidRPr="000E0C35">
        <w:rPr>
          <w:rFonts w:ascii="Times New Roman" w:hAnsi="Times New Roman" w:cs="Times New Roman"/>
          <w:color w:val="000000"/>
          <w:sz w:val="28"/>
          <w:szCs w:val="28"/>
          <w:lang w:val="uk-UA"/>
        </w:rPr>
        <w:t xml:space="preserve">а </w:t>
      </w:r>
      <w:r w:rsidR="00A03EA7" w:rsidRPr="000E0C35">
        <w:rPr>
          <w:rFonts w:ascii="Times New Roman" w:hAnsi="Times New Roman" w:cs="Times New Roman"/>
          <w:color w:val="000000"/>
          <w:sz w:val="28"/>
          <w:szCs w:val="28"/>
          <w:lang w:val="uk-UA"/>
        </w:rPr>
        <w:t>2022 рік</w:t>
      </w:r>
      <w:r w:rsidR="005B648F" w:rsidRPr="000E0C35">
        <w:rPr>
          <w:rFonts w:ascii="Times New Roman" w:eastAsia="Times New Roman" w:hAnsi="Times New Roman" w:cs="Times New Roman"/>
          <w:color w:val="000000"/>
          <w:sz w:val="28"/>
          <w:szCs w:val="28"/>
          <w:lang w:val="uk-UA" w:eastAsia="ru-RU"/>
        </w:rPr>
        <w:t xml:space="preserve">. </w:t>
      </w:r>
    </w:p>
    <w:p w:rsidR="00B64703" w:rsidRPr="000E0C35" w:rsidRDefault="00E442BF" w:rsidP="00B64703">
      <w:pPr>
        <w:widowControl w:val="0"/>
        <w:spacing w:after="0" w:line="360" w:lineRule="auto"/>
        <w:ind w:left="20" w:right="-1" w:firstLine="709"/>
        <w:jc w:val="both"/>
        <w:rPr>
          <w:rFonts w:ascii="Times New Roman" w:eastAsia="Times New Roman" w:hAnsi="Times New Roman" w:cs="Times New Roman"/>
          <w:color w:val="000000"/>
          <w:sz w:val="28"/>
          <w:szCs w:val="28"/>
          <w:lang w:eastAsia="ru-RU"/>
        </w:rPr>
      </w:pPr>
      <w:r w:rsidRPr="000E0C35">
        <w:rPr>
          <w:rFonts w:ascii="Times New Roman" w:eastAsia="Times New Roman" w:hAnsi="Times New Roman" w:cs="Times New Roman"/>
          <w:color w:val="000000"/>
          <w:sz w:val="28"/>
          <w:szCs w:val="28"/>
          <w:lang w:val="uk-UA" w:eastAsia="ru-RU"/>
        </w:rPr>
        <w:t xml:space="preserve">Основою для формування </w:t>
      </w:r>
      <w:r w:rsidR="004A5269" w:rsidRPr="000E0C35">
        <w:rPr>
          <w:rFonts w:ascii="Times New Roman" w:eastAsia="Times New Roman" w:hAnsi="Times New Roman" w:cs="Times New Roman"/>
          <w:color w:val="000000"/>
          <w:sz w:val="28"/>
          <w:szCs w:val="28"/>
          <w:lang w:val="uk-UA" w:eastAsia="ru-RU"/>
        </w:rPr>
        <w:t>собівартості/адміністративних витрат</w:t>
      </w:r>
      <w:r w:rsidRPr="000E0C35">
        <w:rPr>
          <w:rFonts w:ascii="Times New Roman" w:eastAsia="Times New Roman" w:hAnsi="Times New Roman" w:cs="Times New Roman"/>
          <w:color w:val="000000"/>
          <w:sz w:val="28"/>
          <w:szCs w:val="28"/>
          <w:lang w:val="uk-UA" w:eastAsia="ru-RU"/>
        </w:rPr>
        <w:t xml:space="preserve"> </w:t>
      </w:r>
      <w:r w:rsidR="00B64703" w:rsidRPr="000E0C35">
        <w:rPr>
          <w:rFonts w:ascii="Times New Roman" w:eastAsia="Times New Roman" w:hAnsi="Times New Roman" w:cs="Times New Roman"/>
          <w:color w:val="000000"/>
          <w:sz w:val="28"/>
          <w:szCs w:val="28"/>
          <w:lang w:eastAsia="ru-RU"/>
        </w:rPr>
        <w:t xml:space="preserve">є </w:t>
      </w:r>
      <w:proofErr w:type="spellStart"/>
      <w:r w:rsidR="00B64703" w:rsidRPr="000E0C35">
        <w:rPr>
          <w:rFonts w:ascii="Times New Roman" w:eastAsia="Times New Roman" w:hAnsi="Times New Roman" w:cs="Times New Roman"/>
          <w:color w:val="000000"/>
          <w:sz w:val="28"/>
          <w:szCs w:val="28"/>
          <w:lang w:eastAsia="ru-RU"/>
        </w:rPr>
        <w:t>витрати</w:t>
      </w:r>
      <w:proofErr w:type="spellEnd"/>
      <w:r w:rsidR="00B64703" w:rsidRPr="000E0C35">
        <w:rPr>
          <w:rFonts w:ascii="Times New Roman" w:eastAsia="Times New Roman" w:hAnsi="Times New Roman" w:cs="Times New Roman"/>
          <w:color w:val="000000"/>
          <w:sz w:val="28"/>
          <w:szCs w:val="28"/>
          <w:lang w:eastAsia="ru-RU"/>
        </w:rPr>
        <w:t xml:space="preserve"> на </w:t>
      </w:r>
      <w:proofErr w:type="spellStart"/>
      <w:r w:rsidR="00B64703" w:rsidRPr="000E0C35">
        <w:rPr>
          <w:rFonts w:ascii="Times New Roman" w:eastAsia="Times New Roman" w:hAnsi="Times New Roman" w:cs="Times New Roman"/>
          <w:color w:val="000000"/>
          <w:sz w:val="28"/>
          <w:szCs w:val="28"/>
          <w:lang w:eastAsia="ru-RU"/>
        </w:rPr>
        <w:t>енергоносії</w:t>
      </w:r>
      <w:proofErr w:type="spellEnd"/>
      <w:r w:rsidR="00B64703" w:rsidRPr="000E0C35">
        <w:rPr>
          <w:rFonts w:ascii="Times New Roman" w:eastAsia="Times New Roman" w:hAnsi="Times New Roman" w:cs="Times New Roman"/>
          <w:color w:val="000000"/>
          <w:sz w:val="28"/>
          <w:szCs w:val="28"/>
          <w:lang w:eastAsia="ru-RU"/>
        </w:rPr>
        <w:t xml:space="preserve">, </w:t>
      </w:r>
      <w:proofErr w:type="spellStart"/>
      <w:r w:rsidR="00B64703" w:rsidRPr="000E0C35">
        <w:rPr>
          <w:rFonts w:ascii="Times New Roman" w:eastAsia="Times New Roman" w:hAnsi="Times New Roman" w:cs="Times New Roman"/>
          <w:color w:val="000000"/>
          <w:sz w:val="28"/>
          <w:szCs w:val="28"/>
          <w:lang w:eastAsia="ru-RU"/>
        </w:rPr>
        <w:t>матеріали</w:t>
      </w:r>
      <w:proofErr w:type="spellEnd"/>
      <w:r w:rsidR="00B64703" w:rsidRPr="000E0C35">
        <w:rPr>
          <w:rFonts w:ascii="Times New Roman" w:eastAsia="Times New Roman" w:hAnsi="Times New Roman" w:cs="Times New Roman"/>
          <w:color w:val="000000"/>
          <w:sz w:val="28"/>
          <w:szCs w:val="28"/>
          <w:lang w:eastAsia="ru-RU"/>
        </w:rPr>
        <w:t xml:space="preserve"> та </w:t>
      </w:r>
      <w:proofErr w:type="spellStart"/>
      <w:r w:rsidR="00B64703" w:rsidRPr="000E0C35">
        <w:rPr>
          <w:rFonts w:ascii="Times New Roman" w:eastAsia="Times New Roman" w:hAnsi="Times New Roman" w:cs="Times New Roman"/>
          <w:color w:val="000000"/>
          <w:sz w:val="28"/>
          <w:szCs w:val="28"/>
          <w:lang w:eastAsia="ru-RU"/>
        </w:rPr>
        <w:t>запчастини</w:t>
      </w:r>
      <w:proofErr w:type="spellEnd"/>
      <w:r w:rsidR="00B64703" w:rsidRPr="000E0C35">
        <w:rPr>
          <w:rFonts w:ascii="Times New Roman" w:eastAsia="Times New Roman" w:hAnsi="Times New Roman" w:cs="Times New Roman"/>
          <w:color w:val="000000"/>
          <w:sz w:val="28"/>
          <w:szCs w:val="28"/>
          <w:lang w:eastAsia="ru-RU"/>
        </w:rPr>
        <w:t xml:space="preserve">, </w:t>
      </w:r>
      <w:proofErr w:type="spellStart"/>
      <w:r w:rsidR="00B64703" w:rsidRPr="000E0C35">
        <w:rPr>
          <w:rFonts w:ascii="Times New Roman" w:eastAsia="Times New Roman" w:hAnsi="Times New Roman" w:cs="Times New Roman"/>
          <w:color w:val="000000"/>
          <w:sz w:val="28"/>
          <w:szCs w:val="28"/>
          <w:lang w:eastAsia="ru-RU"/>
        </w:rPr>
        <w:t>заробітну</w:t>
      </w:r>
      <w:proofErr w:type="spellEnd"/>
      <w:r w:rsidR="00B64703" w:rsidRPr="000E0C35">
        <w:rPr>
          <w:rFonts w:ascii="Times New Roman" w:eastAsia="Times New Roman" w:hAnsi="Times New Roman" w:cs="Times New Roman"/>
          <w:color w:val="000000"/>
          <w:sz w:val="28"/>
          <w:szCs w:val="28"/>
          <w:lang w:eastAsia="ru-RU"/>
        </w:rPr>
        <w:t xml:space="preserve"> плату. </w:t>
      </w:r>
    </w:p>
    <w:p w:rsidR="00E733A0" w:rsidRPr="000E0C35" w:rsidRDefault="00CD24C0" w:rsidP="00B64703">
      <w:pPr>
        <w:widowControl w:val="0"/>
        <w:spacing w:after="0" w:line="360" w:lineRule="auto"/>
        <w:ind w:left="20" w:firstLine="709"/>
        <w:jc w:val="both"/>
        <w:rPr>
          <w:rFonts w:ascii="Times New Roman" w:eastAsia="Times New Roman" w:hAnsi="Times New Roman" w:cs="Times New Roman"/>
          <w:color w:val="000000"/>
          <w:spacing w:val="3"/>
          <w:sz w:val="28"/>
          <w:szCs w:val="28"/>
          <w:lang w:val="uk-UA"/>
        </w:rPr>
      </w:pPr>
      <w:r w:rsidRPr="000E0C35">
        <w:rPr>
          <w:rFonts w:ascii="Times New Roman" w:eastAsia="Times New Roman" w:hAnsi="Times New Roman" w:cs="Times New Roman"/>
          <w:color w:val="000000"/>
          <w:spacing w:val="3"/>
          <w:sz w:val="28"/>
          <w:szCs w:val="28"/>
          <w:lang w:val="uk-UA"/>
        </w:rPr>
        <w:t xml:space="preserve">Аналіз витратної частини </w:t>
      </w:r>
      <w:r w:rsidR="00367211" w:rsidRPr="000E0C35">
        <w:rPr>
          <w:rFonts w:ascii="Times New Roman" w:eastAsia="Times New Roman" w:hAnsi="Times New Roman" w:cs="Times New Roman"/>
          <w:color w:val="000000"/>
          <w:spacing w:val="3"/>
          <w:sz w:val="28"/>
          <w:szCs w:val="28"/>
          <w:lang w:val="uk-UA"/>
        </w:rPr>
        <w:t>Звіт</w:t>
      </w:r>
      <w:r w:rsidR="00BB6850" w:rsidRPr="000E0C35">
        <w:rPr>
          <w:rFonts w:ascii="Times New Roman" w:eastAsia="Times New Roman" w:hAnsi="Times New Roman" w:cs="Times New Roman"/>
          <w:color w:val="000000"/>
          <w:spacing w:val="3"/>
          <w:sz w:val="28"/>
          <w:szCs w:val="28"/>
          <w:lang w:val="uk-UA"/>
        </w:rPr>
        <w:t>у</w:t>
      </w:r>
      <w:r w:rsidR="00367211" w:rsidRPr="000E0C35">
        <w:rPr>
          <w:rFonts w:ascii="Times New Roman" w:eastAsia="Times New Roman" w:hAnsi="Times New Roman" w:cs="Times New Roman"/>
          <w:color w:val="000000"/>
          <w:spacing w:val="3"/>
          <w:sz w:val="28"/>
          <w:szCs w:val="28"/>
          <w:lang w:val="uk-UA"/>
        </w:rPr>
        <w:t xml:space="preserve"> про виконання </w:t>
      </w:r>
      <w:r w:rsidRPr="000E0C35">
        <w:rPr>
          <w:rFonts w:ascii="Times New Roman" w:eastAsia="Times New Roman" w:hAnsi="Times New Roman" w:cs="Times New Roman"/>
          <w:color w:val="000000"/>
          <w:spacing w:val="3"/>
          <w:sz w:val="28"/>
          <w:szCs w:val="28"/>
          <w:lang w:val="uk-UA"/>
        </w:rPr>
        <w:t>фінансового плану наведено в таблиці 2.</w:t>
      </w:r>
    </w:p>
    <w:p w:rsidR="00CD24C0" w:rsidRPr="000E0C35" w:rsidRDefault="00CD24C0" w:rsidP="00E733A0">
      <w:pPr>
        <w:widowControl w:val="0"/>
        <w:spacing w:after="0" w:line="360" w:lineRule="auto"/>
        <w:ind w:firstLine="709"/>
        <w:jc w:val="right"/>
        <w:rPr>
          <w:rFonts w:ascii="Times New Roman" w:eastAsia="Times New Roman" w:hAnsi="Times New Roman" w:cs="Times New Roman"/>
          <w:color w:val="000000"/>
          <w:spacing w:val="3"/>
          <w:sz w:val="28"/>
          <w:szCs w:val="28"/>
          <w:lang w:val="uk-UA"/>
        </w:rPr>
      </w:pPr>
      <w:r w:rsidRPr="000E0C35">
        <w:rPr>
          <w:rFonts w:ascii="Times New Roman" w:eastAsia="Times New Roman" w:hAnsi="Times New Roman" w:cs="Times New Roman"/>
          <w:color w:val="000000"/>
          <w:spacing w:val="3"/>
          <w:sz w:val="28"/>
          <w:szCs w:val="28"/>
          <w:lang w:val="uk-UA"/>
        </w:rPr>
        <w:t>Таблиця 2</w:t>
      </w:r>
    </w:p>
    <w:p w:rsidR="00BD1741" w:rsidRPr="000E0C35" w:rsidRDefault="00BD1741" w:rsidP="00BD1741">
      <w:pPr>
        <w:widowControl w:val="0"/>
        <w:spacing w:after="0" w:line="240" w:lineRule="auto"/>
        <w:ind w:left="8505" w:right="-1"/>
        <w:jc w:val="right"/>
        <w:rPr>
          <w:rFonts w:ascii="Times New Roman" w:eastAsia="Times New Roman" w:hAnsi="Times New Roman" w:cs="Times New Roman"/>
          <w:color w:val="000000"/>
          <w:spacing w:val="3"/>
          <w:sz w:val="28"/>
          <w:szCs w:val="28"/>
          <w:lang w:val="uk-UA"/>
        </w:rPr>
      </w:pPr>
    </w:p>
    <w:p w:rsidR="00E733A0" w:rsidRPr="000E0C35" w:rsidRDefault="00CD24C0" w:rsidP="00CD24C0">
      <w:pPr>
        <w:widowControl w:val="0"/>
        <w:spacing w:after="0" w:line="240" w:lineRule="auto"/>
        <w:ind w:right="-1"/>
        <w:jc w:val="center"/>
        <w:rPr>
          <w:rFonts w:ascii="Times New Roman" w:eastAsia="Times New Roman" w:hAnsi="Times New Roman" w:cs="Times New Roman"/>
          <w:b/>
          <w:color w:val="000000"/>
          <w:spacing w:val="3"/>
          <w:sz w:val="28"/>
          <w:szCs w:val="28"/>
          <w:lang w:val="uk-UA"/>
        </w:rPr>
      </w:pPr>
      <w:r w:rsidRPr="000E0C35">
        <w:rPr>
          <w:rFonts w:ascii="Times New Roman" w:eastAsia="Times New Roman" w:hAnsi="Times New Roman" w:cs="Times New Roman"/>
          <w:b/>
          <w:color w:val="000000"/>
          <w:spacing w:val="3"/>
          <w:sz w:val="28"/>
          <w:szCs w:val="28"/>
          <w:lang w:val="uk-UA"/>
        </w:rPr>
        <w:t xml:space="preserve">Аналіз витратної частини </w:t>
      </w:r>
      <w:r w:rsidR="004917D8" w:rsidRPr="000E0C35">
        <w:rPr>
          <w:rFonts w:ascii="Times New Roman" w:eastAsia="Times New Roman" w:hAnsi="Times New Roman" w:cs="Times New Roman"/>
          <w:b/>
          <w:color w:val="000000"/>
          <w:spacing w:val="3"/>
          <w:sz w:val="28"/>
          <w:szCs w:val="28"/>
          <w:lang w:val="uk-UA"/>
        </w:rPr>
        <w:t xml:space="preserve">Звіту про виконання фінансового плану </w:t>
      </w:r>
    </w:p>
    <w:p w:rsidR="00CD24C0" w:rsidRPr="000E0C35" w:rsidRDefault="006A1368" w:rsidP="00CD24C0">
      <w:pPr>
        <w:widowControl w:val="0"/>
        <w:spacing w:after="0" w:line="240" w:lineRule="auto"/>
        <w:ind w:right="-1"/>
        <w:jc w:val="center"/>
        <w:rPr>
          <w:rFonts w:ascii="Times New Roman" w:eastAsia="Times New Roman" w:hAnsi="Times New Roman" w:cs="Times New Roman"/>
          <w:b/>
          <w:color w:val="000000"/>
          <w:spacing w:val="3"/>
          <w:sz w:val="28"/>
          <w:szCs w:val="28"/>
          <w:lang w:val="uk-UA"/>
        </w:rPr>
      </w:pPr>
      <w:r w:rsidRPr="000E0C35">
        <w:rPr>
          <w:rFonts w:ascii="Times New Roman" w:eastAsia="Times New Roman" w:hAnsi="Times New Roman" w:cs="Times New Roman"/>
          <w:b/>
          <w:color w:val="000000"/>
          <w:spacing w:val="3"/>
          <w:sz w:val="28"/>
          <w:szCs w:val="28"/>
          <w:lang w:val="uk-UA"/>
        </w:rPr>
        <w:t xml:space="preserve">за </w:t>
      </w:r>
      <w:r w:rsidR="00A03EA7" w:rsidRPr="000E0C35">
        <w:rPr>
          <w:rFonts w:ascii="Times New Roman" w:eastAsia="Times New Roman" w:hAnsi="Times New Roman" w:cs="Times New Roman"/>
          <w:b/>
          <w:color w:val="000000"/>
          <w:spacing w:val="3"/>
          <w:sz w:val="28"/>
          <w:szCs w:val="28"/>
          <w:lang w:val="uk-UA"/>
        </w:rPr>
        <w:t>2022 рік</w:t>
      </w:r>
    </w:p>
    <w:p w:rsidR="00CD24C0" w:rsidRPr="000E0C35" w:rsidRDefault="00CD24C0" w:rsidP="00CD24C0">
      <w:pPr>
        <w:widowControl w:val="0"/>
        <w:spacing w:after="0" w:line="240" w:lineRule="auto"/>
        <w:ind w:right="-1"/>
        <w:jc w:val="right"/>
        <w:rPr>
          <w:rFonts w:ascii="Times New Roman" w:eastAsia="Times New Roman" w:hAnsi="Times New Roman" w:cs="Times New Roman"/>
          <w:color w:val="000000"/>
          <w:spacing w:val="3"/>
          <w:sz w:val="28"/>
          <w:szCs w:val="28"/>
          <w:lang w:val="uk-UA"/>
        </w:rPr>
      </w:pPr>
      <w:r w:rsidRPr="000E0C35">
        <w:rPr>
          <w:rFonts w:ascii="Times New Roman" w:eastAsia="Times New Roman" w:hAnsi="Times New Roman" w:cs="Times New Roman"/>
          <w:color w:val="000000"/>
          <w:spacing w:val="3"/>
          <w:sz w:val="28"/>
          <w:szCs w:val="28"/>
          <w:lang w:val="uk-UA"/>
        </w:rPr>
        <w:t>тис. грн</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109"/>
        <w:gridCol w:w="1220"/>
        <w:gridCol w:w="1058"/>
        <w:gridCol w:w="1093"/>
        <w:gridCol w:w="1016"/>
        <w:gridCol w:w="1078"/>
        <w:gridCol w:w="1055"/>
      </w:tblGrid>
      <w:tr w:rsidR="004A5269" w:rsidRPr="000E0C35" w:rsidTr="001D35CD">
        <w:trPr>
          <w:trHeight w:val="330"/>
          <w:tblHeader/>
          <w:jc w:val="center"/>
        </w:trPr>
        <w:tc>
          <w:tcPr>
            <w:tcW w:w="2142" w:type="dxa"/>
            <w:vMerge w:val="restart"/>
            <w:shd w:val="clear" w:color="auto" w:fill="auto"/>
            <w:vAlign w:val="center"/>
            <w:hideMark/>
          </w:tcPr>
          <w:p w:rsidR="004A5269" w:rsidRPr="000E0C35" w:rsidRDefault="004A5269" w:rsidP="00F64102">
            <w:pPr>
              <w:spacing w:after="0" w:line="240" w:lineRule="auto"/>
              <w:jc w:val="center"/>
              <w:rPr>
                <w:rFonts w:ascii="Times New Roman" w:eastAsia="Times New Roman" w:hAnsi="Times New Roman" w:cs="Times New Roman"/>
                <w:color w:val="000000"/>
                <w:lang w:val="uk-UA" w:eastAsia="ru-RU"/>
              </w:rPr>
            </w:pPr>
            <w:proofErr w:type="spellStart"/>
            <w:r w:rsidRPr="000E0C35">
              <w:rPr>
                <w:rFonts w:ascii="Times New Roman" w:eastAsia="Times New Roman" w:hAnsi="Times New Roman" w:cs="Times New Roman"/>
                <w:color w:val="000000"/>
                <w:lang w:eastAsia="ru-RU"/>
              </w:rPr>
              <w:t>Найменування</w:t>
            </w:r>
            <w:proofErr w:type="spellEnd"/>
            <w:r w:rsidRPr="000E0C35">
              <w:rPr>
                <w:rFonts w:ascii="Times New Roman" w:eastAsia="Times New Roman" w:hAnsi="Times New Roman" w:cs="Times New Roman"/>
                <w:color w:val="000000"/>
                <w:lang w:eastAsia="ru-RU"/>
              </w:rPr>
              <w:t xml:space="preserve"> </w:t>
            </w:r>
            <w:proofErr w:type="spellStart"/>
            <w:r w:rsidRPr="000E0C35">
              <w:rPr>
                <w:rFonts w:ascii="Times New Roman" w:eastAsia="Times New Roman" w:hAnsi="Times New Roman" w:cs="Times New Roman"/>
                <w:color w:val="000000"/>
                <w:lang w:eastAsia="ru-RU"/>
              </w:rPr>
              <w:t>показників</w:t>
            </w:r>
            <w:proofErr w:type="spellEnd"/>
          </w:p>
          <w:p w:rsidR="004A5269" w:rsidRPr="000E0C35" w:rsidRDefault="004A5269" w:rsidP="00F64102">
            <w:pPr>
              <w:spacing w:after="0" w:line="240" w:lineRule="auto"/>
              <w:jc w:val="center"/>
              <w:rPr>
                <w:rFonts w:ascii="Times New Roman" w:eastAsia="Times New Roman" w:hAnsi="Times New Roman" w:cs="Times New Roman"/>
                <w:color w:val="000000"/>
                <w:lang w:val="uk-UA" w:eastAsia="ru-RU"/>
              </w:rPr>
            </w:pPr>
          </w:p>
        </w:tc>
        <w:tc>
          <w:tcPr>
            <w:tcW w:w="1109" w:type="dxa"/>
            <w:vMerge w:val="restart"/>
            <w:shd w:val="clear" w:color="auto" w:fill="auto"/>
            <w:vAlign w:val="center"/>
            <w:hideMark/>
          </w:tcPr>
          <w:p w:rsidR="004A5269" w:rsidRPr="000E0C35" w:rsidRDefault="004A5269"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eastAsia="ru-RU"/>
              </w:rPr>
              <w:t xml:space="preserve"> р.</w:t>
            </w:r>
          </w:p>
        </w:tc>
        <w:tc>
          <w:tcPr>
            <w:tcW w:w="1220" w:type="dxa"/>
            <w:vMerge w:val="restart"/>
            <w:shd w:val="clear" w:color="auto" w:fill="auto"/>
            <w:vAlign w:val="center"/>
            <w:hideMark/>
          </w:tcPr>
          <w:p w:rsidR="004A5269" w:rsidRPr="000E0C35" w:rsidRDefault="004A5269"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val="uk-UA" w:eastAsia="ru-RU"/>
              </w:rPr>
              <w:t>План</w:t>
            </w:r>
            <w:r w:rsidRPr="000E0C35">
              <w:rPr>
                <w:rFonts w:ascii="Times New Roman" w:eastAsia="Times New Roman" w:hAnsi="Times New Roman" w:cs="Times New Roman"/>
                <w:color w:val="000000"/>
                <w:lang w:eastAsia="ru-RU"/>
              </w:rPr>
              <w:t xml:space="preserve"> </w:t>
            </w:r>
            <w:r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w:t>
            </w:r>
            <w:r w:rsidRPr="000E0C35">
              <w:rPr>
                <w:rFonts w:ascii="Times New Roman" w:eastAsia="Times New Roman" w:hAnsi="Times New Roman" w:cs="Times New Roman"/>
                <w:color w:val="000000"/>
                <w:lang w:eastAsia="ru-RU"/>
              </w:rPr>
              <w:t>р.</w:t>
            </w:r>
          </w:p>
        </w:tc>
        <w:tc>
          <w:tcPr>
            <w:tcW w:w="1058" w:type="dxa"/>
            <w:vMerge w:val="restart"/>
            <w:shd w:val="clear" w:color="auto" w:fill="auto"/>
            <w:vAlign w:val="center"/>
            <w:hideMark/>
          </w:tcPr>
          <w:p w:rsidR="004A5269" w:rsidRPr="000E0C35" w:rsidRDefault="004A5269"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val="uk-UA" w:eastAsia="ru-RU"/>
              </w:rPr>
              <w:t>Факт 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c>
          <w:tcPr>
            <w:tcW w:w="4242" w:type="dxa"/>
            <w:gridSpan w:val="4"/>
            <w:shd w:val="clear" w:color="auto" w:fill="auto"/>
            <w:vAlign w:val="center"/>
            <w:hideMark/>
          </w:tcPr>
          <w:p w:rsidR="004A5269" w:rsidRPr="000E0C35" w:rsidRDefault="004A5269" w:rsidP="00F64102">
            <w:pPr>
              <w:spacing w:after="0" w:line="240" w:lineRule="auto"/>
              <w:jc w:val="center"/>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Відхилення</w:t>
            </w:r>
            <w:proofErr w:type="spellEnd"/>
          </w:p>
        </w:tc>
      </w:tr>
      <w:tr w:rsidR="004A5269" w:rsidRPr="000E0C35" w:rsidTr="001D35CD">
        <w:trPr>
          <w:trHeight w:val="315"/>
          <w:tblHeader/>
          <w:jc w:val="center"/>
        </w:trPr>
        <w:tc>
          <w:tcPr>
            <w:tcW w:w="2142"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109"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220"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058"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2109" w:type="dxa"/>
            <w:gridSpan w:val="2"/>
            <w:shd w:val="clear" w:color="auto" w:fill="auto"/>
            <w:vAlign w:val="center"/>
            <w:hideMark/>
          </w:tcPr>
          <w:p w:rsidR="004A5269" w:rsidRPr="000E0C35" w:rsidRDefault="004A5269"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факту</w:t>
            </w:r>
            <w:proofErr w:type="gramEnd"/>
            <w:r w:rsidRPr="000E0C35">
              <w:rPr>
                <w:rFonts w:ascii="Times New Roman" w:eastAsia="Times New Roman" w:hAnsi="Times New Roman" w:cs="Times New Roman"/>
                <w:color w:val="000000"/>
                <w:lang w:val="uk-UA" w:eastAsia="ru-RU"/>
              </w:rPr>
              <w:t xml:space="preserve"> 202</w:t>
            </w:r>
            <w:r w:rsidR="003937B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val="uk-UA" w:eastAsia="ru-RU"/>
              </w:rPr>
              <w:t xml:space="preserve"> р.</w:t>
            </w:r>
          </w:p>
        </w:tc>
        <w:tc>
          <w:tcPr>
            <w:tcW w:w="2133" w:type="dxa"/>
            <w:gridSpan w:val="2"/>
            <w:shd w:val="clear" w:color="auto" w:fill="auto"/>
            <w:vAlign w:val="center"/>
            <w:hideMark/>
          </w:tcPr>
          <w:p w:rsidR="004A5269" w:rsidRPr="000E0C35" w:rsidRDefault="004A5269"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плану</w:t>
            </w:r>
            <w:proofErr w:type="gramEnd"/>
            <w:r w:rsidRPr="000E0C35">
              <w:rPr>
                <w:rFonts w:ascii="Times New Roman" w:eastAsia="Times New Roman" w:hAnsi="Times New Roman" w:cs="Times New Roman"/>
                <w:color w:val="000000"/>
                <w:lang w:val="uk-UA" w:eastAsia="ru-RU"/>
              </w:rPr>
              <w:t xml:space="preserve"> 202</w:t>
            </w:r>
            <w:r w:rsidR="003937B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r>
      <w:tr w:rsidR="004A5269" w:rsidRPr="000E0C35" w:rsidTr="001D35CD">
        <w:trPr>
          <w:trHeight w:val="330"/>
          <w:tblHeader/>
          <w:jc w:val="center"/>
        </w:trPr>
        <w:tc>
          <w:tcPr>
            <w:tcW w:w="2142"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109"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220"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058" w:type="dxa"/>
            <w:vMerge/>
            <w:vAlign w:val="center"/>
            <w:hideMark/>
          </w:tcPr>
          <w:p w:rsidR="004A5269" w:rsidRPr="000E0C35" w:rsidRDefault="004A5269" w:rsidP="00F64102">
            <w:pPr>
              <w:spacing w:after="0" w:line="240" w:lineRule="auto"/>
              <w:rPr>
                <w:rFonts w:ascii="Times New Roman" w:eastAsia="Times New Roman" w:hAnsi="Times New Roman" w:cs="Times New Roman"/>
                <w:color w:val="000000"/>
                <w:lang w:eastAsia="ru-RU"/>
              </w:rPr>
            </w:pPr>
          </w:p>
        </w:tc>
        <w:tc>
          <w:tcPr>
            <w:tcW w:w="1093" w:type="dxa"/>
            <w:shd w:val="clear" w:color="auto" w:fill="auto"/>
            <w:vAlign w:val="center"/>
            <w:hideMark/>
          </w:tcPr>
          <w:p w:rsidR="004A5269" w:rsidRPr="000E0C35" w:rsidRDefault="004A5269"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16" w:type="dxa"/>
            <w:shd w:val="clear" w:color="auto" w:fill="auto"/>
            <w:vAlign w:val="center"/>
            <w:hideMark/>
          </w:tcPr>
          <w:p w:rsidR="004A5269" w:rsidRPr="000E0C35" w:rsidRDefault="004A5269"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78" w:type="dxa"/>
            <w:shd w:val="clear" w:color="auto" w:fill="auto"/>
            <w:vAlign w:val="center"/>
            <w:hideMark/>
          </w:tcPr>
          <w:p w:rsidR="004A5269" w:rsidRPr="000E0C35" w:rsidRDefault="004A5269"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55" w:type="dxa"/>
            <w:shd w:val="clear" w:color="auto" w:fill="auto"/>
            <w:vAlign w:val="center"/>
            <w:hideMark/>
          </w:tcPr>
          <w:p w:rsidR="004A5269" w:rsidRPr="000E0C35" w:rsidRDefault="004A5269"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r>
      <w:tr w:rsidR="001D35CD" w:rsidRPr="000E0C35" w:rsidTr="001D35CD">
        <w:trPr>
          <w:trHeight w:val="645"/>
          <w:jc w:val="center"/>
        </w:trPr>
        <w:tc>
          <w:tcPr>
            <w:tcW w:w="2142" w:type="dxa"/>
            <w:shd w:val="clear" w:color="auto" w:fill="auto"/>
            <w:vAlign w:val="center"/>
            <w:hideMark/>
          </w:tcPr>
          <w:p w:rsidR="001D35CD" w:rsidRPr="000E0C35" w:rsidRDefault="001D35CD" w:rsidP="001D35CD">
            <w:pPr>
              <w:rPr>
                <w:rFonts w:ascii="Times New Roman" w:hAnsi="Times New Roman" w:cs="Times New Roman"/>
                <w:b/>
              </w:rPr>
            </w:pPr>
            <w:proofErr w:type="spellStart"/>
            <w:r w:rsidRPr="000E0C35">
              <w:rPr>
                <w:rFonts w:ascii="Times New Roman" w:hAnsi="Times New Roman" w:cs="Times New Roman"/>
                <w:b/>
              </w:rPr>
              <w:t>Усього</w:t>
            </w:r>
            <w:proofErr w:type="spellEnd"/>
            <w:r w:rsidRPr="000E0C35">
              <w:rPr>
                <w:rFonts w:ascii="Times New Roman" w:hAnsi="Times New Roman" w:cs="Times New Roman"/>
                <w:b/>
              </w:rPr>
              <w:t xml:space="preserve"> </w:t>
            </w:r>
            <w:proofErr w:type="spellStart"/>
            <w:r w:rsidRPr="000E0C35">
              <w:rPr>
                <w:rFonts w:ascii="Times New Roman" w:hAnsi="Times New Roman" w:cs="Times New Roman"/>
                <w:b/>
              </w:rPr>
              <w:t>витрат</w:t>
            </w:r>
            <w:proofErr w:type="spellEnd"/>
            <w:r w:rsidRPr="000E0C35">
              <w:rPr>
                <w:rFonts w:ascii="Times New Roman" w:hAnsi="Times New Roman" w:cs="Times New Roman"/>
                <w:b/>
              </w:rPr>
              <w:t xml:space="preserve">, у тому </w:t>
            </w:r>
            <w:proofErr w:type="spellStart"/>
            <w:r w:rsidRPr="000E0C35">
              <w:rPr>
                <w:rFonts w:ascii="Times New Roman" w:hAnsi="Times New Roman" w:cs="Times New Roman"/>
                <w:b/>
              </w:rPr>
              <w:t>числі</w:t>
            </w:r>
            <w:proofErr w:type="spellEnd"/>
            <w:r w:rsidRPr="000E0C35">
              <w:rPr>
                <w:rFonts w:ascii="Times New Roman" w:hAnsi="Times New Roman" w:cs="Times New Roman"/>
                <w:b/>
              </w:rPr>
              <w:t>:</w:t>
            </w:r>
          </w:p>
        </w:tc>
        <w:tc>
          <w:tcPr>
            <w:tcW w:w="1109"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639 217</w:t>
            </w:r>
          </w:p>
        </w:tc>
        <w:tc>
          <w:tcPr>
            <w:tcW w:w="1220"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1 053 570</w:t>
            </w:r>
          </w:p>
        </w:tc>
        <w:tc>
          <w:tcPr>
            <w:tcW w:w="1058"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715 700</w:t>
            </w:r>
          </w:p>
        </w:tc>
        <w:tc>
          <w:tcPr>
            <w:tcW w:w="1093"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76 483</w:t>
            </w:r>
          </w:p>
        </w:tc>
        <w:tc>
          <w:tcPr>
            <w:tcW w:w="1016"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12,0</w:t>
            </w:r>
          </w:p>
        </w:tc>
        <w:tc>
          <w:tcPr>
            <w:tcW w:w="1078"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-337 870</w:t>
            </w:r>
          </w:p>
        </w:tc>
        <w:tc>
          <w:tcPr>
            <w:tcW w:w="1055"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-32,1</w:t>
            </w:r>
          </w:p>
        </w:tc>
      </w:tr>
      <w:tr w:rsidR="001D35CD" w:rsidRPr="000E0C35" w:rsidTr="001D35CD">
        <w:trPr>
          <w:trHeight w:val="615"/>
          <w:jc w:val="center"/>
        </w:trPr>
        <w:tc>
          <w:tcPr>
            <w:tcW w:w="2142" w:type="dxa"/>
            <w:shd w:val="clear" w:color="auto" w:fill="auto"/>
            <w:vAlign w:val="center"/>
          </w:tcPr>
          <w:p w:rsidR="001D35CD" w:rsidRPr="000E0C35" w:rsidRDefault="001D35CD" w:rsidP="001D35CD">
            <w:pPr>
              <w:rPr>
                <w:rFonts w:ascii="Times New Roman" w:hAnsi="Times New Roman" w:cs="Times New Roman"/>
              </w:rPr>
            </w:pPr>
            <w:proofErr w:type="spellStart"/>
            <w:r w:rsidRPr="000E0C35">
              <w:rPr>
                <w:rFonts w:ascii="Times New Roman" w:hAnsi="Times New Roman" w:cs="Times New Roman"/>
              </w:rPr>
              <w:t>Собівартість</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реалізованої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продукції</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товарів</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робіт</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послуг</w:t>
            </w:r>
            <w:proofErr w:type="spellEnd"/>
            <w:r w:rsidRPr="000E0C35">
              <w:rPr>
                <w:rFonts w:ascii="Times New Roman" w:hAnsi="Times New Roman" w:cs="Times New Roman"/>
              </w:rPr>
              <w:t>)</w:t>
            </w:r>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562 738</w:t>
            </w:r>
          </w:p>
        </w:tc>
        <w:tc>
          <w:tcPr>
            <w:tcW w:w="1220"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948 491</w:t>
            </w:r>
          </w:p>
        </w:tc>
        <w:tc>
          <w:tcPr>
            <w:tcW w:w="105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634 675</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71 937</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12,8</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-313 816</w:t>
            </w:r>
          </w:p>
        </w:tc>
        <w:tc>
          <w:tcPr>
            <w:tcW w:w="1055"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-33,1</w:t>
            </w: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rPr>
                <w:rFonts w:ascii="Times New Roman" w:hAnsi="Times New Roman" w:cs="Times New Roman"/>
              </w:rPr>
            </w:pPr>
            <w:proofErr w:type="spellStart"/>
            <w:r w:rsidRPr="000E0C35">
              <w:rPr>
                <w:rFonts w:ascii="Times New Roman" w:hAnsi="Times New Roman" w:cs="Times New Roman"/>
              </w:rPr>
              <w:t>Адміністративні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витрати</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32 441</w:t>
            </w:r>
          </w:p>
        </w:tc>
        <w:tc>
          <w:tcPr>
            <w:tcW w:w="1220"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41 151</w:t>
            </w:r>
          </w:p>
        </w:tc>
        <w:tc>
          <w:tcPr>
            <w:tcW w:w="105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37 571</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5 130</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15,8</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-3 580</w:t>
            </w:r>
          </w:p>
        </w:tc>
        <w:tc>
          <w:tcPr>
            <w:tcW w:w="1055"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-8,7</w:t>
            </w: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rPr>
                <w:rFonts w:ascii="Times New Roman" w:hAnsi="Times New Roman" w:cs="Times New Roman"/>
              </w:rPr>
            </w:pPr>
            <w:proofErr w:type="spellStart"/>
            <w:r w:rsidRPr="000E0C35">
              <w:rPr>
                <w:rFonts w:ascii="Times New Roman" w:hAnsi="Times New Roman" w:cs="Times New Roman"/>
              </w:rPr>
              <w:t>Витрати</w:t>
            </w:r>
            <w:proofErr w:type="spellEnd"/>
            <w:r w:rsidRPr="000E0C35">
              <w:rPr>
                <w:rFonts w:ascii="Times New Roman" w:hAnsi="Times New Roman" w:cs="Times New Roman"/>
              </w:rPr>
              <w:t xml:space="preserve"> на </w:t>
            </w:r>
            <w:proofErr w:type="spellStart"/>
            <w:r w:rsidRPr="000E0C35">
              <w:rPr>
                <w:rFonts w:ascii="Times New Roman" w:hAnsi="Times New Roman" w:cs="Times New Roman"/>
              </w:rPr>
              <w:t>збут</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33 105</w:t>
            </w:r>
          </w:p>
        </w:tc>
        <w:tc>
          <w:tcPr>
            <w:tcW w:w="1220"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48 614</w:t>
            </w:r>
          </w:p>
        </w:tc>
        <w:tc>
          <w:tcPr>
            <w:tcW w:w="105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23 688</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-9 417</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-28,4</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-24 926</w:t>
            </w:r>
          </w:p>
        </w:tc>
        <w:tc>
          <w:tcPr>
            <w:tcW w:w="1055"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-51,3</w:t>
            </w: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rPr>
                <w:rFonts w:ascii="Times New Roman" w:hAnsi="Times New Roman" w:cs="Times New Roman"/>
              </w:rPr>
            </w:pPr>
            <w:proofErr w:type="spellStart"/>
            <w:r w:rsidRPr="000E0C35">
              <w:rPr>
                <w:rFonts w:ascii="Times New Roman" w:hAnsi="Times New Roman" w:cs="Times New Roman"/>
              </w:rPr>
              <w:t>Інші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операційні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витрати</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6 921</w:t>
            </w:r>
          </w:p>
        </w:tc>
        <w:tc>
          <w:tcPr>
            <w:tcW w:w="1220"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8 388</w:t>
            </w:r>
          </w:p>
        </w:tc>
        <w:tc>
          <w:tcPr>
            <w:tcW w:w="105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8 396</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1 475</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21,3</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8</w:t>
            </w:r>
          </w:p>
        </w:tc>
        <w:tc>
          <w:tcPr>
            <w:tcW w:w="1055"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0,1</w:t>
            </w: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rPr>
                <w:rFonts w:ascii="Times New Roman" w:hAnsi="Times New Roman" w:cs="Times New Roman"/>
              </w:rPr>
            </w:pPr>
            <w:proofErr w:type="spellStart"/>
            <w:r w:rsidRPr="000E0C35">
              <w:rPr>
                <w:rFonts w:ascii="Times New Roman" w:hAnsi="Times New Roman" w:cs="Times New Roman"/>
              </w:rPr>
              <w:t>Фінансові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витрати</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3 988</w:t>
            </w:r>
          </w:p>
        </w:tc>
        <w:tc>
          <w:tcPr>
            <w:tcW w:w="1220"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6 896</w:t>
            </w:r>
          </w:p>
        </w:tc>
        <w:tc>
          <w:tcPr>
            <w:tcW w:w="105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7 110</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3 122</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78,3</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215</w:t>
            </w:r>
          </w:p>
        </w:tc>
        <w:tc>
          <w:tcPr>
            <w:tcW w:w="1055"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3,1</w:t>
            </w: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rPr>
                <w:rFonts w:ascii="Times New Roman" w:hAnsi="Times New Roman" w:cs="Times New Roman"/>
              </w:rPr>
            </w:pPr>
            <w:proofErr w:type="spellStart"/>
            <w:r w:rsidRPr="000E0C35">
              <w:rPr>
                <w:rFonts w:ascii="Times New Roman" w:hAnsi="Times New Roman" w:cs="Times New Roman"/>
              </w:rPr>
              <w:t>Інші</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витрати</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24</w:t>
            </w:r>
          </w:p>
        </w:tc>
        <w:tc>
          <w:tcPr>
            <w:tcW w:w="1220"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30</w:t>
            </w:r>
          </w:p>
        </w:tc>
        <w:tc>
          <w:tcPr>
            <w:tcW w:w="105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4 260</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4 236</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17 650,0</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4 230</w:t>
            </w:r>
          </w:p>
        </w:tc>
        <w:tc>
          <w:tcPr>
            <w:tcW w:w="1055"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14 100,0</w:t>
            </w:r>
          </w:p>
        </w:tc>
      </w:tr>
    </w:tbl>
    <w:p w:rsidR="004A5269" w:rsidRPr="000E0C35" w:rsidRDefault="004A5269" w:rsidP="008F5277">
      <w:pPr>
        <w:widowControl w:val="0"/>
        <w:spacing w:after="0" w:line="240" w:lineRule="auto"/>
        <w:ind w:right="-1" w:firstLine="709"/>
        <w:jc w:val="both"/>
        <w:rPr>
          <w:rFonts w:ascii="Times New Roman" w:eastAsia="Times New Roman" w:hAnsi="Times New Roman" w:cs="Times New Roman"/>
          <w:color w:val="000000"/>
          <w:sz w:val="28"/>
          <w:szCs w:val="28"/>
          <w:lang w:eastAsia="ru-RU"/>
        </w:rPr>
      </w:pPr>
    </w:p>
    <w:p w:rsidR="008F414D" w:rsidRPr="000E0C35" w:rsidRDefault="00F50DC5" w:rsidP="00E733A0">
      <w:pPr>
        <w:widowControl w:val="0"/>
        <w:spacing w:after="0" w:line="360" w:lineRule="auto"/>
        <w:ind w:firstLine="709"/>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Всього за </w:t>
      </w:r>
      <w:r w:rsidR="00A03EA7" w:rsidRPr="000E0C35">
        <w:rPr>
          <w:rFonts w:ascii="Times New Roman" w:hAnsi="Times New Roman" w:cs="Times New Roman"/>
          <w:color w:val="000000"/>
          <w:sz w:val="28"/>
          <w:szCs w:val="28"/>
          <w:lang w:val="uk-UA"/>
        </w:rPr>
        <w:t>2022 рік</w:t>
      </w:r>
      <w:r w:rsidR="00F148E2" w:rsidRPr="000E0C35">
        <w:rPr>
          <w:rFonts w:ascii="Times New Roman" w:eastAsia="Times New Roman" w:hAnsi="Times New Roman" w:cs="Times New Roman"/>
          <w:color w:val="000000"/>
          <w:sz w:val="28"/>
          <w:szCs w:val="28"/>
          <w:lang w:val="uk-UA" w:eastAsia="ru-RU"/>
        </w:rPr>
        <w:t xml:space="preserve"> </w:t>
      </w:r>
      <w:r w:rsidRPr="000E0C35">
        <w:rPr>
          <w:rFonts w:ascii="Times New Roman" w:eastAsia="Times New Roman" w:hAnsi="Times New Roman" w:cs="Times New Roman"/>
          <w:color w:val="000000"/>
          <w:sz w:val="28"/>
          <w:szCs w:val="28"/>
          <w:lang w:val="uk-UA" w:eastAsia="ru-RU"/>
        </w:rPr>
        <w:t xml:space="preserve">фактичний показник витрат становить </w:t>
      </w:r>
      <w:r w:rsidR="001D35CD" w:rsidRPr="000E0C35">
        <w:rPr>
          <w:rFonts w:ascii="Times New Roman" w:eastAsia="Times New Roman" w:hAnsi="Times New Roman" w:cs="Times New Roman"/>
          <w:color w:val="000000"/>
          <w:sz w:val="28"/>
          <w:szCs w:val="28"/>
          <w:lang w:val="uk-UA" w:eastAsia="ru-RU"/>
        </w:rPr>
        <w:t>715 700</w:t>
      </w:r>
      <w:r w:rsidRPr="000E0C35">
        <w:rPr>
          <w:rFonts w:ascii="Times New Roman" w:eastAsia="Times New Roman" w:hAnsi="Times New Roman" w:cs="Times New Roman"/>
          <w:color w:val="000000"/>
          <w:sz w:val="28"/>
          <w:szCs w:val="28"/>
          <w:lang w:val="uk-UA" w:eastAsia="ru-RU"/>
        </w:rPr>
        <w:t xml:space="preserve"> тис. грн, що на </w:t>
      </w:r>
      <w:r w:rsidR="001D35CD" w:rsidRPr="000E0C35">
        <w:rPr>
          <w:rFonts w:ascii="Times New Roman" w:eastAsia="Times New Roman" w:hAnsi="Times New Roman" w:cs="Times New Roman"/>
          <w:color w:val="000000"/>
          <w:sz w:val="28"/>
          <w:szCs w:val="28"/>
          <w:lang w:val="uk-UA" w:eastAsia="ru-RU"/>
        </w:rPr>
        <w:t>76 483</w:t>
      </w:r>
      <w:r w:rsidR="00F148E2" w:rsidRPr="000E0C35">
        <w:rPr>
          <w:rFonts w:ascii="Times New Roman" w:eastAsia="Times New Roman" w:hAnsi="Times New Roman" w:cs="Times New Roman"/>
          <w:color w:val="000000"/>
          <w:sz w:val="28"/>
          <w:szCs w:val="28"/>
          <w:lang w:val="uk-UA" w:eastAsia="ru-RU"/>
        </w:rPr>
        <w:t xml:space="preserve"> </w:t>
      </w:r>
      <w:r w:rsidR="00885E2E" w:rsidRPr="000E0C35">
        <w:rPr>
          <w:rFonts w:ascii="Times New Roman" w:eastAsia="Times New Roman" w:hAnsi="Times New Roman" w:cs="Times New Roman"/>
          <w:color w:val="000000"/>
          <w:sz w:val="28"/>
          <w:szCs w:val="28"/>
          <w:lang w:val="uk-UA" w:eastAsia="ru-RU"/>
        </w:rPr>
        <w:t>тис. грн</w:t>
      </w:r>
      <w:r w:rsidRPr="000E0C35">
        <w:rPr>
          <w:rFonts w:ascii="Times New Roman" w:eastAsia="Times New Roman" w:hAnsi="Times New Roman" w:cs="Times New Roman"/>
          <w:color w:val="000000"/>
          <w:sz w:val="28"/>
          <w:szCs w:val="28"/>
          <w:lang w:val="uk-UA" w:eastAsia="ru-RU"/>
        </w:rPr>
        <w:t xml:space="preserve"> (або </w:t>
      </w:r>
      <w:r w:rsidR="001D35CD" w:rsidRPr="000E0C35">
        <w:rPr>
          <w:rFonts w:ascii="Times New Roman" w:eastAsia="Times New Roman" w:hAnsi="Times New Roman" w:cs="Times New Roman"/>
          <w:color w:val="000000"/>
          <w:sz w:val="28"/>
          <w:szCs w:val="28"/>
          <w:lang w:val="uk-UA" w:eastAsia="ru-RU"/>
        </w:rPr>
        <w:t>12,0</w:t>
      </w:r>
      <w:r w:rsidR="00F148E2" w:rsidRPr="000E0C35">
        <w:rPr>
          <w:rFonts w:ascii="Times New Roman" w:eastAsia="Times New Roman" w:hAnsi="Times New Roman" w:cs="Times New Roman"/>
          <w:color w:val="000000"/>
          <w:sz w:val="28"/>
          <w:szCs w:val="28"/>
          <w:lang w:val="uk-UA" w:eastAsia="ru-RU"/>
        </w:rPr>
        <w:t xml:space="preserve"> </w:t>
      </w:r>
      <w:r w:rsidRPr="000E0C35">
        <w:rPr>
          <w:rFonts w:ascii="Times New Roman" w:eastAsia="Times New Roman" w:hAnsi="Times New Roman" w:cs="Times New Roman"/>
          <w:color w:val="000000"/>
          <w:sz w:val="28"/>
          <w:szCs w:val="28"/>
          <w:lang w:val="uk-UA" w:eastAsia="ru-RU"/>
        </w:rPr>
        <w:t xml:space="preserve">%) </w:t>
      </w:r>
      <w:r w:rsidR="00885E2E" w:rsidRPr="000E0C35">
        <w:rPr>
          <w:rFonts w:ascii="Times New Roman" w:eastAsia="Times New Roman" w:hAnsi="Times New Roman" w:cs="Times New Roman"/>
          <w:color w:val="000000"/>
          <w:sz w:val="28"/>
          <w:szCs w:val="28"/>
          <w:lang w:val="uk-UA" w:eastAsia="ru-RU"/>
        </w:rPr>
        <w:t xml:space="preserve">більше </w:t>
      </w:r>
      <w:r w:rsidR="008F414D" w:rsidRPr="000E0C35">
        <w:rPr>
          <w:rFonts w:ascii="Times New Roman" w:eastAsia="Times New Roman" w:hAnsi="Times New Roman" w:cs="Times New Roman"/>
          <w:color w:val="000000"/>
          <w:sz w:val="28"/>
          <w:szCs w:val="28"/>
          <w:lang w:val="uk-UA" w:eastAsia="ru-RU"/>
        </w:rPr>
        <w:t xml:space="preserve">фактичного показника </w:t>
      </w:r>
      <w:r w:rsidR="00F148E2" w:rsidRPr="000E0C35">
        <w:rPr>
          <w:rFonts w:ascii="Times New Roman" w:hAnsi="Times New Roman" w:cs="Times New Roman"/>
          <w:color w:val="000000"/>
          <w:sz w:val="28"/>
          <w:szCs w:val="28"/>
          <w:lang w:val="uk-UA"/>
        </w:rPr>
        <w:t xml:space="preserve">за </w:t>
      </w:r>
      <w:r w:rsidR="00A03EA7" w:rsidRPr="000E0C35">
        <w:rPr>
          <w:rFonts w:ascii="Times New Roman" w:hAnsi="Times New Roman" w:cs="Times New Roman"/>
          <w:color w:val="000000"/>
          <w:sz w:val="28"/>
          <w:szCs w:val="28"/>
          <w:lang w:val="uk-UA"/>
        </w:rPr>
        <w:t>2021 рік</w:t>
      </w:r>
      <w:r w:rsidR="00F148E2" w:rsidRPr="000E0C35">
        <w:rPr>
          <w:rFonts w:ascii="Times New Roman" w:eastAsia="Times New Roman" w:hAnsi="Times New Roman" w:cs="Times New Roman"/>
          <w:color w:val="000000"/>
          <w:sz w:val="28"/>
          <w:szCs w:val="28"/>
          <w:lang w:val="uk-UA" w:eastAsia="ru-RU"/>
        </w:rPr>
        <w:t xml:space="preserve"> </w:t>
      </w:r>
      <w:r w:rsidR="008F414D" w:rsidRPr="000E0C35">
        <w:rPr>
          <w:rFonts w:ascii="Times New Roman" w:eastAsia="Times New Roman" w:hAnsi="Times New Roman" w:cs="Times New Roman"/>
          <w:color w:val="000000"/>
          <w:sz w:val="28"/>
          <w:szCs w:val="28"/>
          <w:lang w:val="uk-UA" w:eastAsia="ru-RU"/>
        </w:rPr>
        <w:t xml:space="preserve">та на </w:t>
      </w:r>
      <w:r w:rsidR="001D35CD" w:rsidRPr="000E0C35">
        <w:rPr>
          <w:rFonts w:ascii="Times New Roman" w:eastAsia="Times New Roman" w:hAnsi="Times New Roman" w:cs="Times New Roman"/>
          <w:color w:val="000000"/>
          <w:sz w:val="28"/>
          <w:szCs w:val="28"/>
          <w:lang w:val="uk-UA" w:eastAsia="ru-RU"/>
        </w:rPr>
        <w:lastRenderedPageBreak/>
        <w:t>337 870</w:t>
      </w:r>
      <w:r w:rsidR="00C5526C" w:rsidRPr="000E0C35">
        <w:rPr>
          <w:rFonts w:ascii="Times New Roman" w:eastAsia="Times New Roman" w:hAnsi="Times New Roman" w:cs="Times New Roman"/>
          <w:color w:val="000000"/>
          <w:sz w:val="28"/>
          <w:szCs w:val="28"/>
          <w:lang w:val="uk-UA" w:eastAsia="ru-RU"/>
        </w:rPr>
        <w:t xml:space="preserve"> тис. грн</w:t>
      </w:r>
      <w:r w:rsidR="008F414D" w:rsidRPr="000E0C35">
        <w:rPr>
          <w:rFonts w:ascii="Times New Roman" w:eastAsia="Times New Roman" w:hAnsi="Times New Roman" w:cs="Times New Roman"/>
          <w:color w:val="000000"/>
          <w:sz w:val="28"/>
          <w:szCs w:val="28"/>
          <w:lang w:val="uk-UA" w:eastAsia="ru-RU"/>
        </w:rPr>
        <w:t xml:space="preserve"> (або </w:t>
      </w:r>
      <w:r w:rsidR="001D35CD" w:rsidRPr="000E0C35">
        <w:rPr>
          <w:rFonts w:ascii="Times New Roman" w:eastAsia="Times New Roman" w:hAnsi="Times New Roman" w:cs="Times New Roman"/>
          <w:color w:val="000000"/>
          <w:sz w:val="28"/>
          <w:szCs w:val="28"/>
          <w:lang w:val="uk-UA" w:eastAsia="ru-RU"/>
        </w:rPr>
        <w:t>32,1</w:t>
      </w:r>
      <w:r w:rsidR="00F148E2" w:rsidRPr="000E0C35">
        <w:rPr>
          <w:rFonts w:ascii="Times New Roman" w:eastAsia="Times New Roman" w:hAnsi="Times New Roman" w:cs="Times New Roman"/>
          <w:color w:val="000000"/>
          <w:sz w:val="28"/>
          <w:szCs w:val="28"/>
          <w:lang w:val="uk-UA" w:eastAsia="ru-RU"/>
        </w:rPr>
        <w:t xml:space="preserve"> </w:t>
      </w:r>
      <w:r w:rsidR="008F414D" w:rsidRPr="000E0C35">
        <w:rPr>
          <w:rFonts w:ascii="Times New Roman" w:eastAsia="Times New Roman" w:hAnsi="Times New Roman" w:cs="Times New Roman"/>
          <w:color w:val="000000"/>
          <w:sz w:val="28"/>
          <w:szCs w:val="28"/>
          <w:lang w:val="uk-UA" w:eastAsia="ru-RU"/>
        </w:rPr>
        <w:t xml:space="preserve">%) </w:t>
      </w:r>
      <w:r w:rsidR="00885E2E" w:rsidRPr="000E0C35">
        <w:rPr>
          <w:rFonts w:ascii="Times New Roman" w:eastAsia="Times New Roman" w:hAnsi="Times New Roman" w:cs="Times New Roman"/>
          <w:color w:val="000000"/>
          <w:sz w:val="28"/>
          <w:szCs w:val="28"/>
          <w:lang w:val="uk-UA" w:eastAsia="ru-RU"/>
        </w:rPr>
        <w:t xml:space="preserve">менше </w:t>
      </w:r>
      <w:r w:rsidR="008F414D" w:rsidRPr="000E0C35">
        <w:rPr>
          <w:rFonts w:ascii="Times New Roman" w:eastAsia="Times New Roman" w:hAnsi="Times New Roman" w:cs="Times New Roman"/>
          <w:color w:val="000000"/>
          <w:sz w:val="28"/>
          <w:szCs w:val="28"/>
          <w:lang w:val="uk-UA" w:eastAsia="ru-RU"/>
        </w:rPr>
        <w:t xml:space="preserve">планового показника </w:t>
      </w:r>
      <w:r w:rsidR="00F148E2" w:rsidRPr="000E0C35">
        <w:rPr>
          <w:rFonts w:ascii="Times New Roman" w:hAnsi="Times New Roman" w:cs="Times New Roman"/>
          <w:color w:val="000000"/>
          <w:sz w:val="28"/>
          <w:szCs w:val="28"/>
          <w:lang w:val="uk-UA"/>
        </w:rPr>
        <w:t xml:space="preserve">за </w:t>
      </w:r>
      <w:r w:rsidR="00A03EA7" w:rsidRPr="000E0C35">
        <w:rPr>
          <w:rFonts w:ascii="Times New Roman" w:hAnsi="Times New Roman" w:cs="Times New Roman"/>
          <w:color w:val="000000"/>
          <w:sz w:val="28"/>
          <w:szCs w:val="28"/>
          <w:lang w:val="uk-UA"/>
        </w:rPr>
        <w:t>2022 рік</w:t>
      </w:r>
      <w:r w:rsidR="008F414D" w:rsidRPr="000E0C35">
        <w:rPr>
          <w:rFonts w:ascii="Times New Roman" w:eastAsia="Times New Roman" w:hAnsi="Times New Roman" w:cs="Times New Roman"/>
          <w:color w:val="000000"/>
          <w:sz w:val="28"/>
          <w:szCs w:val="28"/>
          <w:lang w:val="uk-UA" w:eastAsia="ru-RU"/>
        </w:rPr>
        <w:t xml:space="preserve">. </w:t>
      </w:r>
    </w:p>
    <w:p w:rsidR="003F486B" w:rsidRPr="000E0C35" w:rsidRDefault="003F486B" w:rsidP="003F486B">
      <w:pPr>
        <w:widowControl w:val="0"/>
        <w:spacing w:after="0" w:line="360" w:lineRule="auto"/>
        <w:ind w:firstLine="680"/>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У структурі підприємства </w:t>
      </w:r>
      <w:r w:rsidR="00CF153E" w:rsidRPr="000E0C35">
        <w:rPr>
          <w:rFonts w:ascii="Times New Roman" w:eastAsia="Times New Roman" w:hAnsi="Times New Roman" w:cs="Times New Roman"/>
          <w:color w:val="000000"/>
          <w:sz w:val="28"/>
          <w:szCs w:val="28"/>
          <w:lang w:eastAsia="ru-RU"/>
        </w:rPr>
        <w:t>1</w:t>
      </w:r>
      <w:r w:rsidR="00CF153E" w:rsidRPr="000E0C35">
        <w:rPr>
          <w:rFonts w:ascii="Times New Roman" w:eastAsia="Times New Roman" w:hAnsi="Times New Roman" w:cs="Times New Roman"/>
          <w:color w:val="000000"/>
          <w:sz w:val="28"/>
          <w:szCs w:val="28"/>
          <w:lang w:val="en-US" w:eastAsia="ru-RU"/>
        </w:rPr>
        <w:t> </w:t>
      </w:r>
      <w:r w:rsidR="00CF153E" w:rsidRPr="000E0C35">
        <w:rPr>
          <w:rFonts w:ascii="Times New Roman" w:eastAsia="Times New Roman" w:hAnsi="Times New Roman" w:cs="Times New Roman"/>
          <w:color w:val="000000"/>
          <w:sz w:val="28"/>
          <w:szCs w:val="28"/>
          <w:lang w:eastAsia="ru-RU"/>
        </w:rPr>
        <w:t>197</w:t>
      </w:r>
      <w:r w:rsidRPr="000E0C35">
        <w:rPr>
          <w:rFonts w:ascii="Times New Roman" w:eastAsia="Times New Roman" w:hAnsi="Times New Roman" w:cs="Times New Roman"/>
          <w:color w:val="000000"/>
          <w:sz w:val="28"/>
          <w:szCs w:val="28"/>
          <w:lang w:val="uk-UA" w:eastAsia="ru-RU"/>
        </w:rPr>
        <w:t xml:space="preserve"> штатних одиниць (</w:t>
      </w:r>
      <w:r w:rsidR="00CF153E" w:rsidRPr="000E0C35">
        <w:rPr>
          <w:rFonts w:ascii="Times New Roman" w:eastAsia="Times New Roman" w:hAnsi="Times New Roman" w:cs="Times New Roman"/>
          <w:color w:val="000000"/>
          <w:sz w:val="28"/>
          <w:szCs w:val="28"/>
          <w:lang w:val="uk-UA" w:eastAsia="ru-RU"/>
        </w:rPr>
        <w:t>83,8</w:t>
      </w:r>
      <w:r w:rsidRPr="000E0C35">
        <w:rPr>
          <w:rFonts w:ascii="Times New Roman" w:eastAsia="Times New Roman" w:hAnsi="Times New Roman" w:cs="Times New Roman"/>
          <w:color w:val="000000"/>
          <w:sz w:val="28"/>
          <w:szCs w:val="28"/>
          <w:lang w:val="uk-UA" w:eastAsia="ru-RU"/>
        </w:rPr>
        <w:t xml:space="preserve"> %) – це працівники, </w:t>
      </w:r>
      <w:r w:rsidR="00CF153E" w:rsidRPr="000E0C35">
        <w:rPr>
          <w:rFonts w:ascii="Times New Roman" w:eastAsia="Times New Roman" w:hAnsi="Times New Roman" w:cs="Times New Roman"/>
          <w:color w:val="000000"/>
          <w:sz w:val="28"/>
          <w:szCs w:val="28"/>
          <w:lang w:val="uk-UA" w:eastAsia="ru-RU"/>
        </w:rPr>
        <w:t>231</w:t>
      </w:r>
      <w:r w:rsidRPr="000E0C35">
        <w:rPr>
          <w:rFonts w:ascii="Times New Roman" w:eastAsia="Times New Roman" w:hAnsi="Times New Roman" w:cs="Times New Roman"/>
          <w:color w:val="000000"/>
          <w:sz w:val="28"/>
          <w:szCs w:val="28"/>
          <w:lang w:val="uk-UA" w:eastAsia="ru-RU"/>
        </w:rPr>
        <w:t xml:space="preserve"> штатних одиниць (</w:t>
      </w:r>
      <w:r w:rsidR="00CF153E" w:rsidRPr="000E0C35">
        <w:rPr>
          <w:rFonts w:ascii="Times New Roman" w:eastAsia="Times New Roman" w:hAnsi="Times New Roman" w:cs="Times New Roman"/>
          <w:color w:val="000000"/>
          <w:sz w:val="28"/>
          <w:szCs w:val="28"/>
          <w:lang w:val="uk-UA" w:eastAsia="ru-RU"/>
        </w:rPr>
        <w:t>16,1</w:t>
      </w:r>
      <w:r w:rsidRPr="000E0C35">
        <w:rPr>
          <w:rFonts w:ascii="Times New Roman" w:eastAsia="Times New Roman" w:hAnsi="Times New Roman" w:cs="Times New Roman"/>
          <w:color w:val="000000"/>
          <w:sz w:val="28"/>
          <w:szCs w:val="28"/>
          <w:lang w:val="uk-UA" w:eastAsia="ru-RU"/>
        </w:rPr>
        <w:t xml:space="preserve"> %) – адміністративно-управлінський персонал, 1 штатна одиниця (</w:t>
      </w:r>
      <w:r w:rsidR="00CF153E" w:rsidRPr="000E0C35">
        <w:rPr>
          <w:rFonts w:ascii="Times New Roman" w:eastAsia="Times New Roman" w:hAnsi="Times New Roman" w:cs="Times New Roman"/>
          <w:color w:val="000000"/>
          <w:sz w:val="28"/>
          <w:szCs w:val="28"/>
          <w:lang w:eastAsia="ru-RU"/>
        </w:rPr>
        <w:t>0</w:t>
      </w:r>
      <w:r w:rsidR="00CF153E" w:rsidRPr="000E0C35">
        <w:rPr>
          <w:rFonts w:ascii="Times New Roman" w:eastAsia="Times New Roman" w:hAnsi="Times New Roman" w:cs="Times New Roman"/>
          <w:color w:val="000000"/>
          <w:sz w:val="28"/>
          <w:szCs w:val="28"/>
          <w:lang w:val="uk-UA" w:eastAsia="ru-RU"/>
        </w:rPr>
        <w:t>,1</w:t>
      </w:r>
      <w:r w:rsidRPr="000E0C35">
        <w:rPr>
          <w:rFonts w:ascii="Times New Roman" w:eastAsia="Times New Roman" w:hAnsi="Times New Roman" w:cs="Times New Roman"/>
          <w:color w:val="000000"/>
          <w:sz w:val="28"/>
          <w:szCs w:val="28"/>
          <w:lang w:val="uk-UA" w:eastAsia="ru-RU"/>
        </w:rPr>
        <w:t xml:space="preserve"> %) – керівництво.</w:t>
      </w:r>
    </w:p>
    <w:p w:rsidR="00CF153E" w:rsidRPr="000E0C35" w:rsidRDefault="003F486B" w:rsidP="003F486B">
      <w:pPr>
        <w:widowControl w:val="0"/>
        <w:spacing w:after="0" w:line="360" w:lineRule="auto"/>
        <w:ind w:firstLine="680"/>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Середньомісячні витрати на оплату праці одного працівника в 2022 році становлять </w:t>
      </w:r>
      <w:r w:rsidR="00CF153E" w:rsidRPr="000E0C35">
        <w:rPr>
          <w:rFonts w:ascii="Times New Roman" w:eastAsia="Times New Roman" w:hAnsi="Times New Roman" w:cs="Times New Roman"/>
          <w:color w:val="000000"/>
          <w:sz w:val="28"/>
          <w:szCs w:val="28"/>
          <w:lang w:val="uk-UA" w:eastAsia="ru-RU"/>
        </w:rPr>
        <w:t>17 222</w:t>
      </w:r>
      <w:r w:rsidRPr="000E0C35">
        <w:rPr>
          <w:rFonts w:ascii="Times New Roman" w:eastAsia="Times New Roman" w:hAnsi="Times New Roman" w:cs="Times New Roman"/>
          <w:color w:val="000000"/>
          <w:sz w:val="28"/>
          <w:szCs w:val="28"/>
          <w:lang w:val="uk-UA" w:eastAsia="ru-RU"/>
        </w:rPr>
        <w:t xml:space="preserve"> грн, що на </w:t>
      </w:r>
      <w:r w:rsidR="00CF153E" w:rsidRPr="000E0C35">
        <w:rPr>
          <w:rFonts w:ascii="Times New Roman" w:eastAsia="Times New Roman" w:hAnsi="Times New Roman" w:cs="Times New Roman"/>
          <w:color w:val="000000"/>
          <w:sz w:val="28"/>
          <w:szCs w:val="28"/>
          <w:lang w:val="uk-UA" w:eastAsia="ru-RU"/>
        </w:rPr>
        <w:t>795</w:t>
      </w:r>
      <w:r w:rsidRPr="000E0C35">
        <w:rPr>
          <w:rFonts w:ascii="Times New Roman" w:eastAsia="Times New Roman" w:hAnsi="Times New Roman" w:cs="Times New Roman"/>
          <w:color w:val="000000"/>
          <w:sz w:val="28"/>
          <w:szCs w:val="28"/>
          <w:lang w:val="uk-UA" w:eastAsia="ru-RU"/>
        </w:rPr>
        <w:t xml:space="preserve"> грн більше фактичного показника за 2021 рік (</w:t>
      </w:r>
      <w:r w:rsidR="00CF153E" w:rsidRPr="000E0C35">
        <w:rPr>
          <w:rFonts w:ascii="Times New Roman" w:eastAsia="Times New Roman" w:hAnsi="Times New Roman" w:cs="Times New Roman"/>
          <w:color w:val="000000"/>
          <w:sz w:val="28"/>
          <w:szCs w:val="28"/>
          <w:lang w:val="uk-UA" w:eastAsia="ru-RU"/>
        </w:rPr>
        <w:t>16 427</w:t>
      </w:r>
      <w:r w:rsidRPr="000E0C35">
        <w:rPr>
          <w:rFonts w:ascii="Times New Roman" w:eastAsia="Times New Roman" w:hAnsi="Times New Roman" w:cs="Times New Roman"/>
          <w:color w:val="000000"/>
          <w:sz w:val="28"/>
          <w:szCs w:val="28"/>
          <w:lang w:val="uk-UA" w:eastAsia="ru-RU"/>
        </w:rPr>
        <w:t xml:space="preserve"> грн). </w:t>
      </w:r>
    </w:p>
    <w:p w:rsidR="003F486B" w:rsidRPr="000E0C35" w:rsidRDefault="003F486B" w:rsidP="003F486B">
      <w:pPr>
        <w:widowControl w:val="0"/>
        <w:spacing w:after="0" w:line="360" w:lineRule="auto"/>
        <w:ind w:firstLine="680"/>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Структура та динаміка чисельності, середньомісячної заробітної плати одного працівника та витрат на оплату праці наведено у таблиці 3.</w:t>
      </w:r>
    </w:p>
    <w:p w:rsidR="003F486B" w:rsidRPr="000E0C35" w:rsidRDefault="003F486B" w:rsidP="003F486B">
      <w:pPr>
        <w:widowControl w:val="0"/>
        <w:spacing w:after="0" w:line="360" w:lineRule="auto"/>
        <w:ind w:right="-1"/>
        <w:jc w:val="right"/>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Таблиця 3</w:t>
      </w:r>
    </w:p>
    <w:p w:rsidR="003F486B" w:rsidRPr="000E0C35" w:rsidRDefault="003F486B" w:rsidP="003F486B">
      <w:pPr>
        <w:widowControl w:val="0"/>
        <w:spacing w:after="0" w:line="360" w:lineRule="auto"/>
        <w:ind w:right="-1"/>
        <w:jc w:val="center"/>
        <w:rPr>
          <w:rFonts w:ascii="Times New Roman" w:eastAsia="Times New Roman" w:hAnsi="Times New Roman" w:cs="Times New Roman"/>
          <w:b/>
          <w:color w:val="000000"/>
          <w:sz w:val="28"/>
          <w:szCs w:val="28"/>
          <w:lang w:val="uk-UA" w:eastAsia="ru-RU"/>
        </w:rPr>
      </w:pPr>
      <w:r w:rsidRPr="000E0C35">
        <w:rPr>
          <w:rFonts w:ascii="Times New Roman" w:eastAsia="Times New Roman" w:hAnsi="Times New Roman" w:cs="Times New Roman"/>
          <w:b/>
          <w:color w:val="000000"/>
          <w:sz w:val="28"/>
          <w:szCs w:val="28"/>
          <w:lang w:val="uk-UA" w:eastAsia="ru-RU"/>
        </w:rPr>
        <w:t>Структура та динаміка чисельності, середньомісячної заробітної плати одного працівника та витрат на оплату праці</w:t>
      </w:r>
    </w:p>
    <w:p w:rsidR="003F486B" w:rsidRPr="000E0C35" w:rsidRDefault="003F486B" w:rsidP="003F486B">
      <w:pPr>
        <w:widowControl w:val="0"/>
        <w:spacing w:after="0" w:line="240" w:lineRule="auto"/>
        <w:ind w:right="-1"/>
        <w:jc w:val="right"/>
        <w:rPr>
          <w:rFonts w:ascii="Times New Roman" w:eastAsia="Times New Roman" w:hAnsi="Times New Roman" w:cs="Times New Roman"/>
          <w:color w:val="000000"/>
          <w:sz w:val="28"/>
          <w:szCs w:val="28"/>
          <w:lang w:val="uk-UA" w:eastAsia="ru-RU"/>
        </w:rPr>
      </w:pPr>
    </w:p>
    <w:tbl>
      <w:tblPr>
        <w:tblW w:w="9645" w:type="dxa"/>
        <w:tblInd w:w="-10" w:type="dxa"/>
        <w:tblLayout w:type="fixed"/>
        <w:tblLook w:val="04A0" w:firstRow="1" w:lastRow="0" w:firstColumn="1" w:lastColumn="0" w:noHBand="0" w:noVBand="1"/>
      </w:tblPr>
      <w:tblGrid>
        <w:gridCol w:w="2557"/>
        <w:gridCol w:w="992"/>
        <w:gridCol w:w="992"/>
        <w:gridCol w:w="1134"/>
        <w:gridCol w:w="1134"/>
        <w:gridCol w:w="851"/>
        <w:gridCol w:w="1134"/>
        <w:gridCol w:w="851"/>
      </w:tblGrid>
      <w:tr w:rsidR="003F486B" w:rsidRPr="000E0C35" w:rsidTr="00A9315B">
        <w:trPr>
          <w:trHeight w:val="258"/>
          <w:tblHeader/>
        </w:trPr>
        <w:tc>
          <w:tcPr>
            <w:tcW w:w="2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Найменування показників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Факт  2021 р.</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План</w:t>
            </w:r>
          </w:p>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 xml:space="preserve"> 2022 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 xml:space="preserve">Факт </w:t>
            </w:r>
          </w:p>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2022 р.</w:t>
            </w:r>
          </w:p>
        </w:tc>
        <w:tc>
          <w:tcPr>
            <w:tcW w:w="39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Відхилення</w:t>
            </w:r>
          </w:p>
        </w:tc>
      </w:tr>
      <w:tr w:rsidR="003F486B" w:rsidRPr="000E0C35" w:rsidTr="00A9315B">
        <w:trPr>
          <w:trHeight w:val="568"/>
          <w:tblHeader/>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992" w:type="dxa"/>
            <w:vMerge/>
            <w:tcBorders>
              <w:left w:val="single" w:sz="4" w:space="0" w:color="auto"/>
              <w:right w:val="single" w:sz="4" w:space="0" w:color="auto"/>
            </w:tcBorders>
            <w:shd w:val="clear" w:color="auto" w:fill="auto"/>
            <w:vAlign w:val="center"/>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Факт 2022 р. до факту 2021 р.</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Факт 2022 р. до плану 2022 р.</w:t>
            </w:r>
          </w:p>
        </w:tc>
      </w:tr>
      <w:tr w:rsidR="003F486B" w:rsidRPr="000E0C35" w:rsidTr="00A9315B">
        <w:trPr>
          <w:trHeight w:val="283"/>
          <w:tblHeader/>
        </w:trPr>
        <w:tc>
          <w:tcPr>
            <w:tcW w:w="2557" w:type="dxa"/>
            <w:vMerge/>
            <w:tcBorders>
              <w:top w:val="single" w:sz="4" w:space="0" w:color="auto"/>
              <w:left w:val="single" w:sz="4" w:space="0" w:color="auto"/>
              <w:bottom w:val="single" w:sz="4" w:space="0" w:color="auto"/>
              <w:right w:val="single" w:sz="4" w:space="0" w:color="auto"/>
            </w:tcBorders>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992" w:type="dxa"/>
            <w:vMerge/>
            <w:tcBorders>
              <w:left w:val="single" w:sz="4" w:space="0" w:color="auto"/>
              <w:bottom w:val="single" w:sz="4" w:space="0" w:color="auto"/>
              <w:right w:val="single" w:sz="4" w:space="0" w:color="auto"/>
            </w:tcBorders>
            <w:vAlign w:val="center"/>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w:t>
            </w:r>
          </w:p>
        </w:tc>
        <w:tc>
          <w:tcPr>
            <w:tcW w:w="851" w:type="dxa"/>
            <w:tcBorders>
              <w:top w:val="nil"/>
              <w:left w:val="single" w:sz="4" w:space="0" w:color="auto"/>
              <w:bottom w:val="single" w:sz="8" w:space="0" w:color="000000"/>
              <w:right w:val="single" w:sz="8" w:space="0" w:color="000000"/>
            </w:tcBorders>
            <w:shd w:val="clear" w:color="auto" w:fill="auto"/>
            <w:vAlign w:val="center"/>
            <w:hideMark/>
          </w:tcPr>
          <w:p w:rsidR="003F486B" w:rsidRPr="000E0C35" w:rsidRDefault="003F486B" w:rsidP="003F486B">
            <w:pPr>
              <w:spacing w:after="0" w:line="240" w:lineRule="auto"/>
              <w:jc w:val="center"/>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w:t>
            </w:r>
          </w:p>
        </w:tc>
      </w:tr>
      <w:tr w:rsidR="003F486B" w:rsidRPr="000E0C35" w:rsidTr="00A9315B">
        <w:trPr>
          <w:trHeight w:val="660"/>
        </w:trPr>
        <w:tc>
          <w:tcPr>
            <w:tcW w:w="2557" w:type="dxa"/>
            <w:tcBorders>
              <w:top w:val="single" w:sz="4" w:space="0" w:color="auto"/>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b/>
                <w:bCs/>
                <w:color w:val="000000"/>
                <w:lang w:val="uk-UA" w:eastAsia="uk-UA"/>
              </w:rPr>
            </w:pPr>
            <w:r w:rsidRPr="000E0C35">
              <w:rPr>
                <w:rFonts w:ascii="Times New Roman" w:eastAsia="Times New Roman" w:hAnsi="Times New Roman" w:cs="Times New Roman"/>
                <w:b/>
                <w:bCs/>
                <w:color w:val="000000"/>
                <w:lang w:val="uk-UA" w:eastAsia="uk-UA"/>
              </w:rPr>
              <w:t>Середня кількість працівників, у тому числі:</w:t>
            </w:r>
          </w:p>
        </w:tc>
        <w:tc>
          <w:tcPr>
            <w:tcW w:w="992" w:type="dxa"/>
            <w:tcBorders>
              <w:top w:val="single" w:sz="4" w:space="0" w:color="auto"/>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1 499</w:t>
            </w:r>
          </w:p>
        </w:tc>
        <w:tc>
          <w:tcPr>
            <w:tcW w:w="992" w:type="dxa"/>
            <w:tcBorders>
              <w:top w:val="single" w:sz="4" w:space="0" w:color="auto"/>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1 716</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1 429</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-70,0</w:t>
            </w:r>
          </w:p>
        </w:tc>
        <w:tc>
          <w:tcPr>
            <w:tcW w:w="851" w:type="dxa"/>
            <w:tcBorders>
              <w:top w:val="single" w:sz="4" w:space="0" w:color="auto"/>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-4,7</w:t>
            </w:r>
          </w:p>
        </w:tc>
        <w:tc>
          <w:tcPr>
            <w:tcW w:w="1134" w:type="dxa"/>
            <w:tcBorders>
              <w:top w:val="single" w:sz="4" w:space="0" w:color="auto"/>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-287,0</w:t>
            </w:r>
          </w:p>
        </w:tc>
        <w:tc>
          <w:tcPr>
            <w:tcW w:w="851"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-16,7</w:t>
            </w:r>
          </w:p>
        </w:tc>
      </w:tr>
      <w:tr w:rsidR="003F486B" w:rsidRPr="000E0C35" w:rsidTr="00A9315B">
        <w:trPr>
          <w:trHeight w:val="349"/>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bCs/>
                <w:color w:val="000000"/>
                <w:lang w:val="uk-UA" w:eastAsia="uk-UA"/>
              </w:rPr>
              <w:t>директор</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0,0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0,0</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0,0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0,0</w:t>
            </w:r>
          </w:p>
        </w:tc>
      </w:tr>
      <w:tr w:rsidR="003F486B" w:rsidRPr="000E0C35" w:rsidTr="00A9315B">
        <w:trPr>
          <w:trHeight w:val="638"/>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адміністративно-управлінський персонал</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252</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263</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231</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-21,0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-8,3</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-32,0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-12,2</w:t>
            </w:r>
          </w:p>
        </w:tc>
      </w:tr>
      <w:tr w:rsidR="003F486B" w:rsidRPr="000E0C35" w:rsidTr="00A9315B">
        <w:trPr>
          <w:trHeight w:val="493"/>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працівники</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1 246</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1 452</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1 197</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-49,0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-3,9</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-255,0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-17,6</w:t>
            </w:r>
          </w:p>
        </w:tc>
      </w:tr>
      <w:tr w:rsidR="003F486B" w:rsidRPr="00A9315B" w:rsidTr="00A9315B">
        <w:trPr>
          <w:trHeight w:val="705"/>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b/>
                <w:color w:val="000000"/>
                <w:lang w:val="uk-UA" w:eastAsia="uk-UA"/>
              </w:rPr>
            </w:pPr>
            <w:r w:rsidRPr="000E0C35">
              <w:rPr>
                <w:rFonts w:ascii="Times New Roman" w:eastAsia="Times New Roman" w:hAnsi="Times New Roman" w:cs="Times New Roman"/>
                <w:b/>
                <w:color w:val="000000"/>
                <w:lang w:val="uk-UA" w:eastAsia="uk-UA"/>
              </w:rPr>
              <w:t>Витрати на оплату праці, тис. грн, у тому числі:</w:t>
            </w:r>
          </w:p>
        </w:tc>
        <w:tc>
          <w:tcPr>
            <w:tcW w:w="992"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295 481</w:t>
            </w:r>
          </w:p>
        </w:tc>
        <w:tc>
          <w:tcPr>
            <w:tcW w:w="992"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375 193</w:t>
            </w:r>
          </w:p>
        </w:tc>
        <w:tc>
          <w:tcPr>
            <w:tcW w:w="1134"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295 325</w:t>
            </w:r>
          </w:p>
        </w:tc>
        <w:tc>
          <w:tcPr>
            <w:tcW w:w="1134"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-156,0</w:t>
            </w:r>
          </w:p>
        </w:tc>
        <w:tc>
          <w:tcPr>
            <w:tcW w:w="851"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-0,1</w:t>
            </w:r>
          </w:p>
        </w:tc>
        <w:tc>
          <w:tcPr>
            <w:tcW w:w="1134"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-79 868,0</w:t>
            </w:r>
          </w:p>
        </w:tc>
        <w:tc>
          <w:tcPr>
            <w:tcW w:w="851"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-21,3</w:t>
            </w:r>
          </w:p>
        </w:tc>
      </w:tr>
      <w:tr w:rsidR="003F486B" w:rsidRPr="000E0C35" w:rsidTr="00A9315B">
        <w:trPr>
          <w:trHeight w:val="379"/>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bCs/>
                <w:color w:val="000000"/>
                <w:lang w:val="uk-UA" w:eastAsia="uk-UA"/>
              </w:rPr>
              <w:t>директор</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988</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1 703</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1 686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698,0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70,6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-17,0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-1,0</w:t>
            </w:r>
          </w:p>
        </w:tc>
      </w:tr>
      <w:tr w:rsidR="003F486B" w:rsidRPr="000E0C35" w:rsidTr="00A9315B">
        <w:trPr>
          <w:trHeight w:val="705"/>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адміністративно-управлінський персонал</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54 744</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80 843</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63 523</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8 779,0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16,0</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-17 320,0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-21,4</w:t>
            </w:r>
          </w:p>
        </w:tc>
      </w:tr>
      <w:tr w:rsidR="003F486B" w:rsidRPr="000E0C35" w:rsidTr="00A9315B">
        <w:trPr>
          <w:trHeight w:val="405"/>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працівники</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239 749</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292 647</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230 116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-9 633,0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-4,0</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-62 531,0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-21,4</w:t>
            </w:r>
          </w:p>
        </w:tc>
      </w:tr>
      <w:tr w:rsidR="003F486B" w:rsidRPr="000E0C35" w:rsidTr="00A9315B">
        <w:trPr>
          <w:trHeight w:val="705"/>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b/>
                <w:color w:val="000000"/>
                <w:lang w:val="uk-UA" w:eastAsia="uk-UA"/>
              </w:rPr>
            </w:pPr>
            <w:r w:rsidRPr="000E0C35">
              <w:rPr>
                <w:rFonts w:ascii="Times New Roman" w:eastAsia="Times New Roman" w:hAnsi="Times New Roman" w:cs="Times New Roman"/>
                <w:b/>
                <w:color w:val="000000"/>
                <w:lang w:val="uk-UA" w:eastAsia="uk-UA"/>
              </w:rPr>
              <w:t>Середньомісячні витрати на оплату праці одного працівника (грн), усього, у тому числі:</w:t>
            </w:r>
          </w:p>
        </w:tc>
        <w:tc>
          <w:tcPr>
            <w:tcW w:w="992"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16 427</w:t>
            </w:r>
          </w:p>
        </w:tc>
        <w:tc>
          <w:tcPr>
            <w:tcW w:w="992"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18 220</w:t>
            </w:r>
          </w:p>
        </w:tc>
        <w:tc>
          <w:tcPr>
            <w:tcW w:w="1134"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17 222</w:t>
            </w:r>
          </w:p>
        </w:tc>
        <w:tc>
          <w:tcPr>
            <w:tcW w:w="1134"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796</w:t>
            </w:r>
          </w:p>
        </w:tc>
        <w:tc>
          <w:tcPr>
            <w:tcW w:w="851"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4,8</w:t>
            </w:r>
          </w:p>
        </w:tc>
        <w:tc>
          <w:tcPr>
            <w:tcW w:w="1134"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-998</w:t>
            </w:r>
          </w:p>
        </w:tc>
        <w:tc>
          <w:tcPr>
            <w:tcW w:w="851" w:type="dxa"/>
            <w:tcBorders>
              <w:top w:val="nil"/>
              <w:left w:val="nil"/>
              <w:bottom w:val="single" w:sz="8" w:space="0" w:color="000000"/>
              <w:right w:val="single" w:sz="8" w:space="0" w:color="000000"/>
            </w:tcBorders>
            <w:shd w:val="clear" w:color="auto" w:fill="auto"/>
            <w:vAlign w:val="center"/>
          </w:tcPr>
          <w:p w:rsidR="003F486B" w:rsidRPr="00A9315B" w:rsidRDefault="003F486B" w:rsidP="003F486B">
            <w:pPr>
              <w:rPr>
                <w:rFonts w:ascii="Times New Roman" w:hAnsi="Times New Roman" w:cs="Times New Roman"/>
                <w:b/>
              </w:rPr>
            </w:pPr>
            <w:r w:rsidRPr="00A9315B">
              <w:rPr>
                <w:rFonts w:ascii="Times New Roman" w:hAnsi="Times New Roman" w:cs="Times New Roman"/>
                <w:b/>
              </w:rPr>
              <w:t>-5,5</w:t>
            </w:r>
          </w:p>
        </w:tc>
      </w:tr>
      <w:tr w:rsidR="003F486B" w:rsidRPr="000E0C35" w:rsidTr="00A9315B">
        <w:trPr>
          <w:trHeight w:val="487"/>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bCs/>
                <w:color w:val="000000"/>
                <w:lang w:val="uk-UA" w:eastAsia="uk-UA"/>
              </w:rPr>
              <w:t>директор</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82 333</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141 917</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140 500</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58 166,7</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70,6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-1 417</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-1,0</w:t>
            </w:r>
          </w:p>
        </w:tc>
      </w:tr>
      <w:tr w:rsidR="003F486B" w:rsidRPr="000E0C35" w:rsidTr="00A9315B">
        <w:trPr>
          <w:trHeight w:val="705"/>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адміністративно-управлінський персонал</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18 103</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25 616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22 916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4 812,8</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26,6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-2 700</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-10,5</w:t>
            </w:r>
          </w:p>
        </w:tc>
      </w:tr>
      <w:tr w:rsidR="003F486B" w:rsidRPr="000E0C35" w:rsidTr="00A9315B">
        <w:trPr>
          <w:trHeight w:val="439"/>
        </w:trPr>
        <w:tc>
          <w:tcPr>
            <w:tcW w:w="2557" w:type="dxa"/>
            <w:tcBorders>
              <w:top w:val="nil"/>
              <w:left w:val="single" w:sz="8" w:space="0" w:color="000000"/>
              <w:bottom w:val="single" w:sz="8" w:space="0" w:color="000000"/>
              <w:right w:val="single" w:sz="8" w:space="0" w:color="000000"/>
            </w:tcBorders>
            <w:shd w:val="clear" w:color="auto" w:fill="auto"/>
            <w:vAlign w:val="center"/>
          </w:tcPr>
          <w:p w:rsidR="003F486B" w:rsidRPr="000E0C35" w:rsidRDefault="003F486B" w:rsidP="003F486B">
            <w:pPr>
              <w:spacing w:after="0" w:line="240" w:lineRule="auto"/>
              <w:rPr>
                <w:rFonts w:ascii="Times New Roman" w:eastAsia="Times New Roman" w:hAnsi="Times New Roman" w:cs="Times New Roman"/>
                <w:color w:val="000000"/>
                <w:lang w:val="uk-UA" w:eastAsia="uk-UA"/>
              </w:rPr>
            </w:pPr>
            <w:r w:rsidRPr="000E0C35">
              <w:rPr>
                <w:rFonts w:ascii="Times New Roman" w:eastAsia="Times New Roman" w:hAnsi="Times New Roman" w:cs="Times New Roman"/>
                <w:color w:val="000000"/>
                <w:lang w:val="uk-UA" w:eastAsia="uk-UA"/>
              </w:rPr>
              <w:t>працівники</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16 035</w:t>
            </w:r>
          </w:p>
        </w:tc>
        <w:tc>
          <w:tcPr>
            <w:tcW w:w="992"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16 796</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16 020</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-14,2</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-0,1</w:t>
            </w:r>
          </w:p>
        </w:tc>
        <w:tc>
          <w:tcPr>
            <w:tcW w:w="1134"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-775</w:t>
            </w:r>
          </w:p>
        </w:tc>
        <w:tc>
          <w:tcPr>
            <w:tcW w:w="851" w:type="dxa"/>
            <w:tcBorders>
              <w:top w:val="nil"/>
              <w:left w:val="nil"/>
              <w:bottom w:val="single" w:sz="8" w:space="0" w:color="000000"/>
              <w:right w:val="single" w:sz="8" w:space="0" w:color="000000"/>
            </w:tcBorders>
            <w:shd w:val="clear" w:color="auto" w:fill="auto"/>
            <w:vAlign w:val="center"/>
          </w:tcPr>
          <w:p w:rsidR="003F486B" w:rsidRPr="000E0C35" w:rsidRDefault="003F486B" w:rsidP="003F486B">
            <w:pPr>
              <w:rPr>
                <w:rFonts w:ascii="Times New Roman" w:hAnsi="Times New Roman" w:cs="Times New Roman"/>
              </w:rPr>
            </w:pPr>
            <w:r w:rsidRPr="000E0C35">
              <w:rPr>
                <w:rFonts w:ascii="Times New Roman" w:hAnsi="Times New Roman" w:cs="Times New Roman"/>
              </w:rPr>
              <w:t>-4,6</w:t>
            </w:r>
          </w:p>
        </w:tc>
      </w:tr>
    </w:tbl>
    <w:p w:rsidR="00FD7A50" w:rsidRPr="000E0C35" w:rsidRDefault="00A675C8" w:rsidP="006716B1">
      <w:pPr>
        <w:widowControl w:val="0"/>
        <w:spacing w:after="0" w:line="360" w:lineRule="auto"/>
        <w:jc w:val="center"/>
        <w:rPr>
          <w:rFonts w:ascii="Times New Roman" w:eastAsia="Times New Roman" w:hAnsi="Times New Roman" w:cs="Times New Roman"/>
          <w:b/>
          <w:color w:val="000000"/>
          <w:sz w:val="28"/>
          <w:szCs w:val="28"/>
          <w:lang w:val="uk-UA" w:eastAsia="ru-RU"/>
        </w:rPr>
      </w:pPr>
      <w:r w:rsidRPr="000E0C35">
        <w:rPr>
          <w:rFonts w:ascii="Times New Roman" w:eastAsia="Times New Roman" w:hAnsi="Times New Roman" w:cs="Times New Roman"/>
          <w:b/>
          <w:color w:val="000000"/>
          <w:sz w:val="28"/>
          <w:szCs w:val="28"/>
          <w:lang w:val="uk-UA" w:eastAsia="ru-RU"/>
        </w:rPr>
        <w:lastRenderedPageBreak/>
        <w:t>Ф</w:t>
      </w:r>
      <w:r w:rsidR="00FD7A50" w:rsidRPr="000E0C35">
        <w:rPr>
          <w:rFonts w:ascii="Times New Roman" w:eastAsia="Times New Roman" w:hAnsi="Times New Roman" w:cs="Times New Roman"/>
          <w:b/>
          <w:color w:val="000000"/>
          <w:sz w:val="28"/>
          <w:szCs w:val="28"/>
          <w:lang w:val="uk-UA" w:eastAsia="ru-RU"/>
        </w:rPr>
        <w:t>інансові результати</w:t>
      </w:r>
    </w:p>
    <w:p w:rsidR="00FD7A50" w:rsidRPr="000E0C35" w:rsidRDefault="00885E2E" w:rsidP="00E733A0">
      <w:pPr>
        <w:pStyle w:val="a8"/>
        <w:widowControl w:val="0"/>
        <w:spacing w:after="0" w:line="360" w:lineRule="auto"/>
        <w:ind w:left="0" w:firstLine="709"/>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За </w:t>
      </w:r>
      <w:r w:rsidR="00A03EA7" w:rsidRPr="000E0C35">
        <w:rPr>
          <w:rFonts w:ascii="Times New Roman" w:hAnsi="Times New Roman" w:cs="Times New Roman"/>
          <w:color w:val="000000"/>
          <w:sz w:val="28"/>
          <w:szCs w:val="28"/>
          <w:lang w:val="uk-UA"/>
        </w:rPr>
        <w:t>2022 рік</w:t>
      </w:r>
      <w:r w:rsidRPr="000E0C35">
        <w:rPr>
          <w:rFonts w:ascii="Times New Roman" w:eastAsia="Times New Roman" w:hAnsi="Times New Roman" w:cs="Times New Roman"/>
          <w:color w:val="000000"/>
          <w:sz w:val="28"/>
          <w:szCs w:val="28"/>
          <w:lang w:val="uk-UA" w:eastAsia="ru-RU"/>
        </w:rPr>
        <w:t xml:space="preserve"> </w:t>
      </w:r>
      <w:r w:rsidR="00E94AB8" w:rsidRPr="000E0C35">
        <w:rPr>
          <w:rFonts w:ascii="Times New Roman" w:eastAsia="Times New Roman" w:hAnsi="Times New Roman" w:cs="Times New Roman"/>
          <w:color w:val="000000"/>
          <w:sz w:val="28"/>
          <w:szCs w:val="28"/>
          <w:lang w:val="uk-UA" w:eastAsia="ru-RU"/>
        </w:rPr>
        <w:t>в</w:t>
      </w:r>
      <w:r w:rsidR="00FD7A50" w:rsidRPr="000E0C35">
        <w:rPr>
          <w:rFonts w:ascii="Times New Roman" w:eastAsia="Times New Roman" w:hAnsi="Times New Roman" w:cs="Times New Roman"/>
          <w:color w:val="000000"/>
          <w:sz w:val="28"/>
          <w:szCs w:val="28"/>
          <w:lang w:val="uk-UA" w:eastAsia="ru-RU"/>
        </w:rPr>
        <w:t xml:space="preserve">ід надання основних </w:t>
      </w:r>
      <w:r w:rsidR="00E94AB8" w:rsidRPr="000E0C35">
        <w:rPr>
          <w:rFonts w:ascii="Times New Roman" w:eastAsia="Times New Roman" w:hAnsi="Times New Roman" w:cs="Times New Roman"/>
          <w:color w:val="000000"/>
          <w:sz w:val="28"/>
          <w:szCs w:val="28"/>
          <w:lang w:val="uk-UA" w:eastAsia="ru-RU"/>
        </w:rPr>
        <w:t xml:space="preserve">видів </w:t>
      </w:r>
      <w:r w:rsidR="00124BF5" w:rsidRPr="000E0C35">
        <w:rPr>
          <w:rFonts w:ascii="Times New Roman" w:eastAsia="Times New Roman" w:hAnsi="Times New Roman" w:cs="Times New Roman"/>
          <w:color w:val="000000"/>
          <w:sz w:val="28"/>
          <w:szCs w:val="28"/>
          <w:lang w:val="uk-UA" w:eastAsia="ru-RU"/>
        </w:rPr>
        <w:t xml:space="preserve">послуг </w:t>
      </w:r>
      <w:r w:rsidR="00A70CEC" w:rsidRPr="000E0C35">
        <w:rPr>
          <w:rFonts w:ascii="Times New Roman" w:eastAsia="Times New Roman" w:hAnsi="Times New Roman" w:cs="Times New Roman"/>
          <w:color w:val="000000"/>
          <w:sz w:val="28"/>
          <w:szCs w:val="28"/>
          <w:lang w:val="uk-UA" w:eastAsia="ru-RU"/>
        </w:rPr>
        <w:t>отрима</w:t>
      </w:r>
      <w:r w:rsidR="00D970B6" w:rsidRPr="000E0C35">
        <w:rPr>
          <w:rFonts w:ascii="Times New Roman" w:eastAsia="Times New Roman" w:hAnsi="Times New Roman" w:cs="Times New Roman"/>
          <w:color w:val="000000"/>
          <w:sz w:val="28"/>
          <w:szCs w:val="28"/>
          <w:lang w:val="uk-UA" w:eastAsia="ru-RU"/>
        </w:rPr>
        <w:t>но</w:t>
      </w:r>
      <w:r w:rsidR="00A70CEC" w:rsidRPr="000E0C35">
        <w:rPr>
          <w:rFonts w:ascii="Times New Roman" w:eastAsia="Times New Roman" w:hAnsi="Times New Roman" w:cs="Times New Roman"/>
          <w:color w:val="000000"/>
          <w:sz w:val="28"/>
          <w:szCs w:val="28"/>
          <w:lang w:val="uk-UA" w:eastAsia="ru-RU"/>
        </w:rPr>
        <w:t xml:space="preserve"> </w:t>
      </w:r>
      <w:r w:rsidR="001D35CD" w:rsidRPr="000E0C35">
        <w:rPr>
          <w:rFonts w:ascii="Times New Roman" w:eastAsia="Times New Roman" w:hAnsi="Times New Roman" w:cs="Times New Roman"/>
          <w:color w:val="000000"/>
          <w:sz w:val="28"/>
          <w:szCs w:val="28"/>
          <w:lang w:val="uk-UA" w:eastAsia="ru-RU"/>
        </w:rPr>
        <w:t>517 009</w:t>
      </w:r>
      <w:r w:rsidR="000305DC" w:rsidRPr="000E0C35">
        <w:rPr>
          <w:rFonts w:ascii="Times New Roman" w:eastAsia="Times New Roman" w:hAnsi="Times New Roman" w:cs="Times New Roman"/>
          <w:color w:val="000000"/>
          <w:sz w:val="28"/>
          <w:szCs w:val="28"/>
          <w:lang w:val="uk-UA" w:eastAsia="ru-RU"/>
        </w:rPr>
        <w:t xml:space="preserve"> тис</w:t>
      </w:r>
      <w:r w:rsidR="001A1E3A" w:rsidRPr="000E0C35">
        <w:rPr>
          <w:rFonts w:ascii="Times New Roman" w:eastAsia="Times New Roman" w:hAnsi="Times New Roman" w:cs="Times New Roman"/>
          <w:color w:val="000000"/>
          <w:sz w:val="28"/>
          <w:szCs w:val="28"/>
          <w:lang w:val="uk-UA" w:eastAsia="ru-RU"/>
        </w:rPr>
        <w:t xml:space="preserve">. грн валового збитку, що на </w:t>
      </w:r>
      <w:r w:rsidR="001D35CD" w:rsidRPr="000E0C35">
        <w:rPr>
          <w:rFonts w:ascii="Times New Roman" w:eastAsia="Times New Roman" w:hAnsi="Times New Roman" w:cs="Times New Roman"/>
          <w:color w:val="000000"/>
          <w:sz w:val="28"/>
          <w:szCs w:val="28"/>
          <w:lang w:val="uk-UA" w:eastAsia="ru-RU"/>
        </w:rPr>
        <w:t>141 024</w:t>
      </w:r>
      <w:r w:rsidR="000305DC" w:rsidRPr="000E0C35">
        <w:rPr>
          <w:rFonts w:ascii="Times New Roman" w:eastAsia="Times New Roman" w:hAnsi="Times New Roman" w:cs="Times New Roman"/>
          <w:color w:val="000000"/>
          <w:sz w:val="28"/>
          <w:szCs w:val="28"/>
          <w:lang w:val="uk-UA" w:eastAsia="ru-RU"/>
        </w:rPr>
        <w:t xml:space="preserve"> тис.</w:t>
      </w:r>
      <w:r w:rsidR="001803E2" w:rsidRPr="000E0C35">
        <w:rPr>
          <w:rFonts w:ascii="Times New Roman" w:eastAsia="Times New Roman" w:hAnsi="Times New Roman" w:cs="Times New Roman"/>
          <w:color w:val="000000"/>
          <w:sz w:val="28"/>
          <w:szCs w:val="28"/>
          <w:lang w:val="uk-UA" w:eastAsia="ru-RU"/>
        </w:rPr>
        <w:t xml:space="preserve"> </w:t>
      </w:r>
      <w:r w:rsidR="000305DC" w:rsidRPr="000E0C35">
        <w:rPr>
          <w:rFonts w:ascii="Times New Roman" w:eastAsia="Times New Roman" w:hAnsi="Times New Roman" w:cs="Times New Roman"/>
          <w:color w:val="000000"/>
          <w:sz w:val="28"/>
          <w:szCs w:val="28"/>
          <w:lang w:val="uk-UA" w:eastAsia="ru-RU"/>
        </w:rPr>
        <w:t>грн</w:t>
      </w:r>
      <w:r w:rsidR="001803E2" w:rsidRPr="000E0C35">
        <w:rPr>
          <w:rFonts w:ascii="Times New Roman" w:eastAsia="Times New Roman" w:hAnsi="Times New Roman" w:cs="Times New Roman"/>
          <w:color w:val="000000"/>
          <w:sz w:val="28"/>
          <w:szCs w:val="28"/>
          <w:lang w:val="uk-UA" w:eastAsia="ru-RU"/>
        </w:rPr>
        <w:t xml:space="preserve"> </w:t>
      </w:r>
      <w:r w:rsidR="001A1E3A" w:rsidRPr="000E0C35">
        <w:rPr>
          <w:rFonts w:ascii="Times New Roman" w:eastAsia="Times New Roman" w:hAnsi="Times New Roman" w:cs="Times New Roman"/>
          <w:color w:val="000000"/>
          <w:sz w:val="28"/>
          <w:szCs w:val="28"/>
          <w:lang w:val="uk-UA" w:eastAsia="ru-RU"/>
        </w:rPr>
        <w:t xml:space="preserve"> (або </w:t>
      </w:r>
      <w:r w:rsidR="00CE30D2" w:rsidRPr="000E0C35">
        <w:rPr>
          <w:rFonts w:ascii="Times New Roman" w:eastAsia="Times New Roman" w:hAnsi="Times New Roman" w:cs="Times New Roman"/>
          <w:color w:val="000000"/>
          <w:sz w:val="28"/>
          <w:szCs w:val="28"/>
          <w:lang w:val="uk-UA" w:eastAsia="ru-RU"/>
        </w:rPr>
        <w:t>35,7</w:t>
      </w:r>
      <w:r w:rsidRPr="000E0C35">
        <w:rPr>
          <w:rFonts w:ascii="Times New Roman" w:eastAsia="Times New Roman" w:hAnsi="Times New Roman" w:cs="Times New Roman"/>
          <w:color w:val="000000"/>
          <w:sz w:val="28"/>
          <w:szCs w:val="28"/>
          <w:lang w:val="uk-UA" w:eastAsia="ru-RU"/>
        </w:rPr>
        <w:t xml:space="preserve"> </w:t>
      </w:r>
      <w:r w:rsidR="008E1072" w:rsidRPr="000E0C35">
        <w:rPr>
          <w:rFonts w:ascii="Times New Roman" w:eastAsia="Times New Roman" w:hAnsi="Times New Roman" w:cs="Times New Roman"/>
          <w:color w:val="000000"/>
          <w:sz w:val="28"/>
          <w:szCs w:val="28"/>
          <w:lang w:val="uk-UA" w:eastAsia="ru-RU"/>
        </w:rPr>
        <w:t>%)</w:t>
      </w:r>
      <w:r w:rsidR="00615CFB" w:rsidRPr="000E0C35">
        <w:rPr>
          <w:rFonts w:ascii="Times New Roman" w:eastAsia="Times New Roman" w:hAnsi="Times New Roman" w:cs="Times New Roman"/>
          <w:color w:val="000000"/>
          <w:sz w:val="28"/>
          <w:szCs w:val="28"/>
          <w:lang w:val="uk-UA" w:eastAsia="ru-RU"/>
        </w:rPr>
        <w:t xml:space="preserve"> </w:t>
      </w:r>
      <w:r w:rsidR="00D970B6" w:rsidRPr="000E0C35">
        <w:rPr>
          <w:rFonts w:ascii="Times New Roman" w:eastAsia="Times New Roman" w:hAnsi="Times New Roman" w:cs="Times New Roman"/>
          <w:color w:val="000000"/>
          <w:sz w:val="28"/>
          <w:szCs w:val="28"/>
          <w:lang w:val="uk-UA" w:eastAsia="ru-RU"/>
        </w:rPr>
        <w:t xml:space="preserve">більше </w:t>
      </w:r>
      <w:r w:rsidR="000305DC" w:rsidRPr="000E0C35">
        <w:rPr>
          <w:rFonts w:ascii="Times New Roman" w:eastAsia="Times New Roman" w:hAnsi="Times New Roman" w:cs="Times New Roman"/>
          <w:color w:val="000000"/>
          <w:sz w:val="28"/>
          <w:szCs w:val="28"/>
          <w:lang w:val="uk-UA" w:eastAsia="ru-RU"/>
        </w:rPr>
        <w:t xml:space="preserve">фактичного показника </w:t>
      </w:r>
      <w:r w:rsidRPr="000E0C35">
        <w:rPr>
          <w:rFonts w:ascii="Times New Roman" w:hAnsi="Times New Roman" w:cs="Times New Roman"/>
          <w:color w:val="000000"/>
          <w:sz w:val="28"/>
          <w:szCs w:val="28"/>
          <w:lang w:val="uk-UA"/>
        </w:rPr>
        <w:t xml:space="preserve">за </w:t>
      </w:r>
      <w:r w:rsidR="00A03EA7" w:rsidRPr="000E0C35">
        <w:rPr>
          <w:rFonts w:ascii="Times New Roman" w:hAnsi="Times New Roman" w:cs="Times New Roman"/>
          <w:color w:val="000000"/>
          <w:sz w:val="28"/>
          <w:szCs w:val="28"/>
          <w:lang w:val="uk-UA"/>
        </w:rPr>
        <w:t>2021 рік</w:t>
      </w:r>
      <w:r w:rsidRPr="000E0C35">
        <w:rPr>
          <w:rFonts w:ascii="Times New Roman" w:eastAsia="Times New Roman" w:hAnsi="Times New Roman" w:cs="Times New Roman"/>
          <w:color w:val="000000"/>
          <w:sz w:val="28"/>
          <w:szCs w:val="28"/>
          <w:lang w:val="uk-UA" w:eastAsia="ru-RU"/>
        </w:rPr>
        <w:t xml:space="preserve"> </w:t>
      </w:r>
      <w:r w:rsidR="00615CFB" w:rsidRPr="000E0C35">
        <w:rPr>
          <w:rFonts w:ascii="Times New Roman" w:eastAsia="Times New Roman" w:hAnsi="Times New Roman" w:cs="Times New Roman"/>
          <w:color w:val="000000"/>
          <w:sz w:val="28"/>
          <w:szCs w:val="28"/>
          <w:lang w:val="uk-UA" w:eastAsia="ru-RU"/>
        </w:rPr>
        <w:t>(</w:t>
      </w:r>
      <w:r w:rsidR="001D35CD" w:rsidRPr="000E0C35">
        <w:rPr>
          <w:rFonts w:ascii="Times New Roman" w:eastAsia="Times New Roman" w:hAnsi="Times New Roman" w:cs="Times New Roman"/>
          <w:color w:val="000000"/>
          <w:sz w:val="28"/>
          <w:szCs w:val="28"/>
          <w:lang w:val="uk-UA" w:eastAsia="ru-RU"/>
        </w:rPr>
        <w:t>375 985</w:t>
      </w:r>
      <w:r w:rsidR="00615CFB" w:rsidRPr="000E0C35">
        <w:rPr>
          <w:rFonts w:ascii="Times New Roman" w:eastAsia="Times New Roman" w:hAnsi="Times New Roman" w:cs="Times New Roman"/>
          <w:color w:val="000000"/>
          <w:sz w:val="28"/>
          <w:szCs w:val="28"/>
          <w:lang w:val="uk-UA" w:eastAsia="ru-RU"/>
        </w:rPr>
        <w:t xml:space="preserve"> т</w:t>
      </w:r>
      <w:r w:rsidR="00D970B6" w:rsidRPr="000E0C35">
        <w:rPr>
          <w:rFonts w:ascii="Times New Roman" w:eastAsia="Times New Roman" w:hAnsi="Times New Roman" w:cs="Times New Roman"/>
          <w:color w:val="000000"/>
          <w:sz w:val="28"/>
          <w:szCs w:val="28"/>
          <w:lang w:val="uk-UA" w:eastAsia="ru-RU"/>
        </w:rPr>
        <w:t>ис</w:t>
      </w:r>
      <w:r w:rsidR="00615CFB" w:rsidRPr="000E0C35">
        <w:rPr>
          <w:rFonts w:ascii="Times New Roman" w:eastAsia="Times New Roman" w:hAnsi="Times New Roman" w:cs="Times New Roman"/>
          <w:color w:val="000000"/>
          <w:sz w:val="28"/>
          <w:szCs w:val="28"/>
          <w:lang w:val="uk-UA" w:eastAsia="ru-RU"/>
        </w:rPr>
        <w:t>.</w:t>
      </w:r>
      <w:r w:rsidR="00D970B6" w:rsidRPr="000E0C35">
        <w:rPr>
          <w:rFonts w:ascii="Times New Roman" w:eastAsia="Times New Roman" w:hAnsi="Times New Roman" w:cs="Times New Roman"/>
          <w:color w:val="000000"/>
          <w:sz w:val="28"/>
          <w:szCs w:val="28"/>
          <w:lang w:val="uk-UA" w:eastAsia="ru-RU"/>
        </w:rPr>
        <w:t xml:space="preserve"> </w:t>
      </w:r>
      <w:r w:rsidR="00615CFB" w:rsidRPr="000E0C35">
        <w:rPr>
          <w:rFonts w:ascii="Times New Roman" w:eastAsia="Times New Roman" w:hAnsi="Times New Roman" w:cs="Times New Roman"/>
          <w:color w:val="000000"/>
          <w:sz w:val="28"/>
          <w:szCs w:val="28"/>
          <w:lang w:val="uk-UA" w:eastAsia="ru-RU"/>
        </w:rPr>
        <w:t xml:space="preserve">грн) </w:t>
      </w:r>
      <w:r w:rsidR="00B509A7" w:rsidRPr="000E0C35">
        <w:rPr>
          <w:rFonts w:ascii="Times New Roman" w:eastAsia="Times New Roman" w:hAnsi="Times New Roman" w:cs="Times New Roman"/>
          <w:color w:val="000000"/>
          <w:sz w:val="28"/>
          <w:szCs w:val="28"/>
          <w:lang w:val="uk-UA" w:eastAsia="ru-RU"/>
        </w:rPr>
        <w:t xml:space="preserve"> та на </w:t>
      </w:r>
      <w:r w:rsidR="001D35CD" w:rsidRPr="000E0C35">
        <w:rPr>
          <w:rFonts w:ascii="Times New Roman" w:eastAsia="Times New Roman" w:hAnsi="Times New Roman" w:cs="Times New Roman"/>
          <w:color w:val="000000"/>
          <w:sz w:val="28"/>
          <w:szCs w:val="28"/>
          <w:lang w:val="uk-UA" w:eastAsia="ru-RU"/>
        </w:rPr>
        <w:t>158 072</w:t>
      </w:r>
      <w:r w:rsidR="000305DC" w:rsidRPr="000E0C35">
        <w:rPr>
          <w:rFonts w:ascii="Times New Roman" w:eastAsia="Times New Roman" w:hAnsi="Times New Roman" w:cs="Times New Roman"/>
          <w:color w:val="000000"/>
          <w:sz w:val="28"/>
          <w:szCs w:val="28"/>
          <w:lang w:val="uk-UA" w:eastAsia="ru-RU"/>
        </w:rPr>
        <w:t xml:space="preserve"> тис. грн </w:t>
      </w:r>
      <w:r w:rsidR="0023386F" w:rsidRPr="000E0C35">
        <w:rPr>
          <w:rFonts w:ascii="Times New Roman" w:eastAsia="Times New Roman" w:hAnsi="Times New Roman" w:cs="Times New Roman"/>
          <w:color w:val="000000"/>
          <w:sz w:val="28"/>
          <w:szCs w:val="28"/>
          <w:lang w:val="uk-UA" w:eastAsia="ru-RU"/>
        </w:rPr>
        <w:t xml:space="preserve">(або </w:t>
      </w:r>
      <w:r w:rsidR="001D35CD" w:rsidRPr="000E0C35">
        <w:rPr>
          <w:rFonts w:ascii="Times New Roman" w:eastAsia="Times New Roman" w:hAnsi="Times New Roman" w:cs="Times New Roman"/>
          <w:color w:val="000000"/>
          <w:sz w:val="28"/>
          <w:szCs w:val="28"/>
          <w:lang w:val="uk-UA" w:eastAsia="ru-RU"/>
        </w:rPr>
        <w:t>23,4</w:t>
      </w:r>
      <w:r w:rsidRPr="000E0C35">
        <w:rPr>
          <w:rFonts w:ascii="Times New Roman" w:eastAsia="Times New Roman" w:hAnsi="Times New Roman" w:cs="Times New Roman"/>
          <w:color w:val="000000"/>
          <w:sz w:val="28"/>
          <w:szCs w:val="28"/>
          <w:lang w:val="uk-UA" w:eastAsia="ru-RU"/>
        </w:rPr>
        <w:t xml:space="preserve"> </w:t>
      </w:r>
      <w:r w:rsidR="008E1072" w:rsidRPr="000E0C35">
        <w:rPr>
          <w:rFonts w:ascii="Times New Roman" w:eastAsia="Times New Roman" w:hAnsi="Times New Roman" w:cs="Times New Roman"/>
          <w:color w:val="000000"/>
          <w:sz w:val="28"/>
          <w:szCs w:val="28"/>
          <w:lang w:val="uk-UA" w:eastAsia="ru-RU"/>
        </w:rPr>
        <w:t xml:space="preserve">%) </w:t>
      </w:r>
      <w:r w:rsidRPr="000E0C35">
        <w:rPr>
          <w:rFonts w:ascii="Times New Roman" w:eastAsia="Times New Roman" w:hAnsi="Times New Roman" w:cs="Times New Roman"/>
          <w:color w:val="000000"/>
          <w:sz w:val="28"/>
          <w:szCs w:val="28"/>
          <w:lang w:val="uk-UA" w:eastAsia="ru-RU"/>
        </w:rPr>
        <w:t>менше</w:t>
      </w:r>
      <w:r w:rsidR="00B509A7" w:rsidRPr="000E0C35">
        <w:rPr>
          <w:rFonts w:ascii="Times New Roman" w:eastAsia="Times New Roman" w:hAnsi="Times New Roman" w:cs="Times New Roman"/>
          <w:color w:val="000000"/>
          <w:sz w:val="28"/>
          <w:szCs w:val="28"/>
          <w:lang w:val="uk-UA" w:eastAsia="ru-RU"/>
        </w:rPr>
        <w:t xml:space="preserve"> </w:t>
      </w:r>
      <w:r w:rsidR="00D970B6" w:rsidRPr="000E0C35">
        <w:rPr>
          <w:rFonts w:ascii="Times New Roman" w:eastAsia="Times New Roman" w:hAnsi="Times New Roman" w:cs="Times New Roman"/>
          <w:color w:val="000000"/>
          <w:sz w:val="28"/>
          <w:szCs w:val="28"/>
          <w:lang w:val="uk-UA" w:eastAsia="ru-RU"/>
        </w:rPr>
        <w:t xml:space="preserve">планового </w:t>
      </w:r>
      <w:r w:rsidR="000305DC" w:rsidRPr="000E0C35">
        <w:rPr>
          <w:rFonts w:ascii="Times New Roman" w:eastAsia="Times New Roman" w:hAnsi="Times New Roman" w:cs="Times New Roman"/>
          <w:color w:val="000000"/>
          <w:sz w:val="28"/>
          <w:szCs w:val="28"/>
          <w:lang w:val="uk-UA" w:eastAsia="ru-RU"/>
        </w:rPr>
        <w:t xml:space="preserve">показника </w:t>
      </w:r>
      <w:r w:rsidRPr="000E0C35">
        <w:rPr>
          <w:rFonts w:ascii="Times New Roman" w:hAnsi="Times New Roman" w:cs="Times New Roman"/>
          <w:color w:val="000000"/>
          <w:sz w:val="28"/>
          <w:szCs w:val="28"/>
          <w:lang w:val="uk-UA"/>
        </w:rPr>
        <w:t xml:space="preserve">за </w:t>
      </w:r>
      <w:r w:rsidR="00A03EA7" w:rsidRPr="000E0C35">
        <w:rPr>
          <w:rFonts w:ascii="Times New Roman" w:hAnsi="Times New Roman" w:cs="Times New Roman"/>
          <w:color w:val="000000"/>
          <w:sz w:val="28"/>
          <w:szCs w:val="28"/>
          <w:lang w:val="uk-UA"/>
        </w:rPr>
        <w:t>2022 рік</w:t>
      </w:r>
      <w:r w:rsidRPr="000E0C35">
        <w:rPr>
          <w:rFonts w:ascii="Times New Roman" w:eastAsia="Times New Roman" w:hAnsi="Times New Roman" w:cs="Times New Roman"/>
          <w:color w:val="000000"/>
          <w:sz w:val="28"/>
          <w:szCs w:val="28"/>
          <w:lang w:val="uk-UA" w:eastAsia="ru-RU"/>
        </w:rPr>
        <w:t xml:space="preserve"> </w:t>
      </w:r>
      <w:r w:rsidR="001A1E3A" w:rsidRPr="000E0C35">
        <w:rPr>
          <w:rFonts w:ascii="Times New Roman" w:eastAsia="Times New Roman" w:hAnsi="Times New Roman" w:cs="Times New Roman"/>
          <w:color w:val="000000"/>
          <w:sz w:val="28"/>
          <w:szCs w:val="28"/>
          <w:lang w:val="uk-UA" w:eastAsia="ru-RU"/>
        </w:rPr>
        <w:t>(</w:t>
      </w:r>
      <w:r w:rsidR="001D35CD" w:rsidRPr="000E0C35">
        <w:rPr>
          <w:rFonts w:ascii="Times New Roman" w:eastAsia="Times New Roman" w:hAnsi="Times New Roman" w:cs="Times New Roman"/>
          <w:color w:val="000000"/>
          <w:sz w:val="28"/>
          <w:szCs w:val="28"/>
          <w:lang w:val="uk-UA" w:eastAsia="ru-RU"/>
        </w:rPr>
        <w:t>675 081</w:t>
      </w:r>
      <w:r w:rsidR="001A1E3A" w:rsidRPr="000E0C35">
        <w:rPr>
          <w:rFonts w:ascii="Times New Roman" w:eastAsia="Times New Roman" w:hAnsi="Times New Roman" w:cs="Times New Roman"/>
          <w:color w:val="000000"/>
          <w:sz w:val="28"/>
          <w:szCs w:val="28"/>
          <w:lang w:val="uk-UA" w:eastAsia="ru-RU"/>
        </w:rPr>
        <w:t xml:space="preserve"> </w:t>
      </w:r>
      <w:r w:rsidR="00D970B6" w:rsidRPr="000E0C35">
        <w:rPr>
          <w:rFonts w:ascii="Times New Roman" w:eastAsia="Times New Roman" w:hAnsi="Times New Roman" w:cs="Times New Roman"/>
          <w:color w:val="000000"/>
          <w:sz w:val="28"/>
          <w:szCs w:val="28"/>
          <w:lang w:val="uk-UA" w:eastAsia="ru-RU"/>
        </w:rPr>
        <w:t>тис. грн.</w:t>
      </w:r>
      <w:r w:rsidR="001A1E3A" w:rsidRPr="000E0C35">
        <w:rPr>
          <w:rFonts w:ascii="Times New Roman" w:eastAsia="Times New Roman" w:hAnsi="Times New Roman" w:cs="Times New Roman"/>
          <w:color w:val="000000"/>
          <w:sz w:val="28"/>
          <w:szCs w:val="28"/>
          <w:lang w:val="uk-UA" w:eastAsia="ru-RU"/>
        </w:rPr>
        <w:t>)</w:t>
      </w:r>
      <w:r w:rsidR="000305DC" w:rsidRPr="000E0C35">
        <w:rPr>
          <w:rFonts w:ascii="Times New Roman" w:eastAsia="Times New Roman" w:hAnsi="Times New Roman" w:cs="Times New Roman"/>
          <w:color w:val="000000"/>
          <w:sz w:val="28"/>
          <w:szCs w:val="28"/>
          <w:lang w:val="uk-UA" w:eastAsia="ru-RU"/>
        </w:rPr>
        <w:t>.</w:t>
      </w:r>
    </w:p>
    <w:p w:rsidR="00F63CD9" w:rsidRPr="000E0C35" w:rsidRDefault="00D970B6" w:rsidP="00E733A0">
      <w:pPr>
        <w:pStyle w:val="a8"/>
        <w:widowControl w:val="0"/>
        <w:spacing w:after="0" w:line="360" w:lineRule="auto"/>
        <w:ind w:left="0" w:firstLine="709"/>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За підсумками господарської діяльності за </w:t>
      </w:r>
      <w:r w:rsidR="00A03EA7" w:rsidRPr="000E0C35">
        <w:rPr>
          <w:rFonts w:ascii="Times New Roman" w:hAnsi="Times New Roman" w:cs="Times New Roman"/>
          <w:color w:val="000000"/>
          <w:sz w:val="28"/>
          <w:szCs w:val="28"/>
          <w:lang w:val="uk-UA"/>
        </w:rPr>
        <w:t>2022 рік</w:t>
      </w:r>
      <w:r w:rsidR="00885E2E" w:rsidRPr="000E0C35">
        <w:rPr>
          <w:rFonts w:ascii="Times New Roman" w:eastAsia="Times New Roman" w:hAnsi="Times New Roman" w:cs="Times New Roman"/>
          <w:color w:val="000000"/>
          <w:sz w:val="28"/>
          <w:szCs w:val="28"/>
          <w:lang w:val="uk-UA" w:eastAsia="ru-RU"/>
        </w:rPr>
        <w:t xml:space="preserve"> </w:t>
      </w:r>
      <w:r w:rsidRPr="000E0C35">
        <w:rPr>
          <w:rFonts w:ascii="Times New Roman" w:eastAsia="Times New Roman" w:hAnsi="Times New Roman" w:cs="Times New Roman"/>
          <w:color w:val="000000"/>
          <w:sz w:val="28"/>
          <w:szCs w:val="28"/>
          <w:lang w:val="uk-UA" w:eastAsia="ru-RU"/>
        </w:rPr>
        <w:t xml:space="preserve">підприємство </w:t>
      </w:r>
      <w:r w:rsidR="00F63CD9" w:rsidRPr="000E0C35">
        <w:rPr>
          <w:rFonts w:ascii="Times New Roman" w:eastAsia="Times New Roman" w:hAnsi="Times New Roman" w:cs="Times New Roman"/>
          <w:color w:val="000000"/>
          <w:sz w:val="28"/>
          <w:szCs w:val="28"/>
          <w:lang w:val="uk-UA" w:eastAsia="ru-RU"/>
        </w:rPr>
        <w:t>отрима</w:t>
      </w:r>
      <w:r w:rsidRPr="000E0C35">
        <w:rPr>
          <w:rFonts w:ascii="Times New Roman" w:eastAsia="Times New Roman" w:hAnsi="Times New Roman" w:cs="Times New Roman"/>
          <w:color w:val="000000"/>
          <w:sz w:val="28"/>
          <w:szCs w:val="28"/>
          <w:lang w:val="uk-UA" w:eastAsia="ru-RU"/>
        </w:rPr>
        <w:t>ло</w:t>
      </w:r>
      <w:r w:rsidR="00F63CD9" w:rsidRPr="000E0C35">
        <w:rPr>
          <w:rFonts w:ascii="Times New Roman" w:eastAsia="Times New Roman" w:hAnsi="Times New Roman" w:cs="Times New Roman"/>
          <w:color w:val="000000"/>
          <w:sz w:val="28"/>
          <w:szCs w:val="28"/>
          <w:lang w:val="uk-UA" w:eastAsia="ru-RU"/>
        </w:rPr>
        <w:t xml:space="preserve"> </w:t>
      </w:r>
      <w:r w:rsidR="001D35CD" w:rsidRPr="000E0C35">
        <w:rPr>
          <w:rFonts w:ascii="Times New Roman" w:eastAsia="Times New Roman" w:hAnsi="Times New Roman" w:cs="Times New Roman"/>
          <w:color w:val="000000"/>
          <w:sz w:val="28"/>
          <w:szCs w:val="28"/>
          <w:lang w:val="uk-UA" w:eastAsia="ru-RU"/>
        </w:rPr>
        <w:t>14 193</w:t>
      </w:r>
      <w:r w:rsidR="00885E2E" w:rsidRPr="000E0C35">
        <w:rPr>
          <w:rFonts w:ascii="Times New Roman" w:eastAsia="Times New Roman" w:hAnsi="Times New Roman" w:cs="Times New Roman"/>
          <w:color w:val="000000"/>
          <w:sz w:val="28"/>
          <w:szCs w:val="28"/>
          <w:lang w:val="uk-UA" w:eastAsia="ru-RU"/>
        </w:rPr>
        <w:t xml:space="preserve"> тис. грн</w:t>
      </w:r>
      <w:r w:rsidRPr="000E0C35">
        <w:rPr>
          <w:rFonts w:ascii="Times New Roman" w:eastAsia="Times New Roman" w:hAnsi="Times New Roman" w:cs="Times New Roman"/>
          <w:color w:val="000000"/>
          <w:sz w:val="28"/>
          <w:szCs w:val="28"/>
          <w:lang w:val="uk-UA" w:eastAsia="ru-RU"/>
        </w:rPr>
        <w:t xml:space="preserve"> збитку, що на </w:t>
      </w:r>
      <w:r w:rsidR="001D35CD" w:rsidRPr="000E0C35">
        <w:rPr>
          <w:rFonts w:ascii="Times New Roman" w:eastAsia="Times New Roman" w:hAnsi="Times New Roman" w:cs="Times New Roman"/>
          <w:color w:val="000000"/>
          <w:sz w:val="28"/>
          <w:szCs w:val="28"/>
          <w:lang w:val="uk-UA" w:eastAsia="ru-RU"/>
        </w:rPr>
        <w:t>1 564</w:t>
      </w:r>
      <w:r w:rsidR="00885E2E" w:rsidRPr="000E0C35">
        <w:rPr>
          <w:rFonts w:ascii="Times New Roman" w:eastAsia="Times New Roman" w:hAnsi="Times New Roman" w:cs="Times New Roman"/>
          <w:color w:val="000000"/>
          <w:sz w:val="28"/>
          <w:szCs w:val="28"/>
          <w:lang w:val="uk-UA" w:eastAsia="ru-RU"/>
        </w:rPr>
        <w:t xml:space="preserve"> тис. грн</w:t>
      </w:r>
      <w:r w:rsidRPr="000E0C35">
        <w:rPr>
          <w:rFonts w:ascii="Times New Roman" w:eastAsia="Times New Roman" w:hAnsi="Times New Roman" w:cs="Times New Roman"/>
          <w:color w:val="000000"/>
          <w:sz w:val="28"/>
          <w:szCs w:val="28"/>
          <w:lang w:val="uk-UA" w:eastAsia="ru-RU"/>
        </w:rPr>
        <w:t xml:space="preserve"> (або </w:t>
      </w:r>
      <w:r w:rsidR="001D35CD" w:rsidRPr="000E0C35">
        <w:rPr>
          <w:rFonts w:ascii="Times New Roman" w:eastAsia="Times New Roman" w:hAnsi="Times New Roman" w:cs="Times New Roman"/>
          <w:color w:val="000000"/>
          <w:sz w:val="28"/>
          <w:szCs w:val="28"/>
          <w:lang w:val="uk-UA" w:eastAsia="ru-RU"/>
        </w:rPr>
        <w:t>9,9</w:t>
      </w:r>
      <w:r w:rsidR="00885E2E" w:rsidRPr="000E0C35">
        <w:rPr>
          <w:rFonts w:ascii="Times New Roman" w:eastAsia="Times New Roman" w:hAnsi="Times New Roman" w:cs="Times New Roman"/>
          <w:color w:val="000000"/>
          <w:sz w:val="28"/>
          <w:szCs w:val="28"/>
          <w:lang w:val="uk-UA" w:eastAsia="ru-RU"/>
        </w:rPr>
        <w:t xml:space="preserve"> </w:t>
      </w:r>
      <w:r w:rsidRPr="000E0C35">
        <w:rPr>
          <w:rFonts w:ascii="Times New Roman" w:eastAsia="Times New Roman" w:hAnsi="Times New Roman" w:cs="Times New Roman"/>
          <w:color w:val="000000"/>
          <w:sz w:val="28"/>
          <w:szCs w:val="28"/>
          <w:lang w:val="uk-UA" w:eastAsia="ru-RU"/>
        </w:rPr>
        <w:t xml:space="preserve">%) </w:t>
      </w:r>
      <w:r w:rsidR="00885E2E" w:rsidRPr="000E0C35">
        <w:rPr>
          <w:rFonts w:ascii="Times New Roman" w:eastAsia="Times New Roman" w:hAnsi="Times New Roman" w:cs="Times New Roman"/>
          <w:color w:val="000000"/>
          <w:sz w:val="28"/>
          <w:szCs w:val="28"/>
          <w:lang w:val="uk-UA" w:eastAsia="ru-RU"/>
        </w:rPr>
        <w:t>менше</w:t>
      </w:r>
      <w:r w:rsidRPr="000E0C35">
        <w:rPr>
          <w:rFonts w:ascii="Times New Roman" w:eastAsia="Times New Roman" w:hAnsi="Times New Roman" w:cs="Times New Roman"/>
          <w:color w:val="000000"/>
          <w:sz w:val="28"/>
          <w:szCs w:val="28"/>
          <w:lang w:val="uk-UA" w:eastAsia="ru-RU"/>
        </w:rPr>
        <w:t xml:space="preserve"> ніж за </w:t>
      </w:r>
      <w:r w:rsidR="00A03EA7" w:rsidRPr="000E0C35">
        <w:rPr>
          <w:rFonts w:ascii="Times New Roman" w:hAnsi="Times New Roman" w:cs="Times New Roman"/>
          <w:color w:val="000000"/>
          <w:sz w:val="28"/>
          <w:szCs w:val="28"/>
          <w:lang w:val="uk-UA"/>
        </w:rPr>
        <w:t>2021 рік</w:t>
      </w:r>
      <w:r w:rsidRPr="000E0C35">
        <w:rPr>
          <w:rFonts w:ascii="Times New Roman" w:eastAsia="Times New Roman" w:hAnsi="Times New Roman" w:cs="Times New Roman"/>
          <w:color w:val="000000"/>
          <w:sz w:val="28"/>
          <w:szCs w:val="28"/>
          <w:lang w:val="uk-UA" w:eastAsia="ru-RU"/>
        </w:rPr>
        <w:t>.</w:t>
      </w:r>
      <w:r w:rsidR="00E94AB8" w:rsidRPr="000E0C35">
        <w:rPr>
          <w:rFonts w:ascii="Times New Roman" w:eastAsia="Times New Roman" w:hAnsi="Times New Roman" w:cs="Times New Roman"/>
          <w:color w:val="000000"/>
          <w:sz w:val="28"/>
          <w:szCs w:val="28"/>
          <w:lang w:val="uk-UA" w:eastAsia="ru-RU"/>
        </w:rPr>
        <w:t xml:space="preserve"> </w:t>
      </w:r>
    </w:p>
    <w:p w:rsidR="000071C4" w:rsidRPr="000E0C35" w:rsidRDefault="000071C4" w:rsidP="00E733A0">
      <w:pPr>
        <w:pStyle w:val="a8"/>
        <w:widowControl w:val="0"/>
        <w:spacing w:after="0" w:line="360" w:lineRule="auto"/>
        <w:ind w:left="0" w:firstLine="709"/>
        <w:jc w:val="both"/>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 xml:space="preserve">Динаміку фінансових показників наведено у таблиці 4. </w:t>
      </w:r>
    </w:p>
    <w:p w:rsidR="000071C4" w:rsidRPr="000E0C35" w:rsidRDefault="000071C4" w:rsidP="00A03EA7">
      <w:pPr>
        <w:pStyle w:val="a8"/>
        <w:widowControl w:val="0"/>
        <w:spacing w:after="0" w:line="240" w:lineRule="auto"/>
        <w:ind w:left="142" w:right="-1"/>
        <w:jc w:val="right"/>
        <w:rPr>
          <w:rFonts w:ascii="Times New Roman" w:eastAsia="Times New Roman" w:hAnsi="Times New Roman" w:cs="Times New Roman"/>
          <w:color w:val="000000"/>
          <w:sz w:val="28"/>
          <w:szCs w:val="28"/>
          <w:lang w:eastAsia="ru-RU"/>
        </w:rPr>
      </w:pPr>
      <w:r w:rsidRPr="000E0C35">
        <w:rPr>
          <w:rFonts w:ascii="Times New Roman" w:eastAsia="Times New Roman" w:hAnsi="Times New Roman" w:cs="Times New Roman"/>
          <w:color w:val="000000"/>
          <w:sz w:val="28"/>
          <w:szCs w:val="28"/>
          <w:lang w:val="uk-UA" w:eastAsia="ru-RU"/>
        </w:rPr>
        <w:t xml:space="preserve">Таблиця </w:t>
      </w:r>
      <w:r w:rsidR="003F486B" w:rsidRPr="000E0C35">
        <w:rPr>
          <w:rFonts w:ascii="Times New Roman" w:eastAsia="Times New Roman" w:hAnsi="Times New Roman" w:cs="Times New Roman"/>
          <w:color w:val="000000"/>
          <w:sz w:val="28"/>
          <w:szCs w:val="28"/>
          <w:lang w:eastAsia="ru-RU"/>
        </w:rPr>
        <w:t>4</w:t>
      </w:r>
    </w:p>
    <w:p w:rsidR="000071C4" w:rsidRPr="000E0C35" w:rsidRDefault="000071C4" w:rsidP="0006525C">
      <w:pPr>
        <w:pStyle w:val="a8"/>
        <w:widowControl w:val="0"/>
        <w:spacing w:after="0" w:line="240" w:lineRule="auto"/>
        <w:ind w:left="0" w:right="-1"/>
        <w:jc w:val="center"/>
        <w:rPr>
          <w:rFonts w:ascii="Times New Roman" w:eastAsia="Times New Roman" w:hAnsi="Times New Roman" w:cs="Times New Roman"/>
          <w:b/>
          <w:color w:val="000000"/>
          <w:sz w:val="28"/>
          <w:szCs w:val="28"/>
          <w:lang w:val="uk-UA" w:eastAsia="ru-RU"/>
        </w:rPr>
      </w:pPr>
      <w:r w:rsidRPr="000E0C35">
        <w:rPr>
          <w:rFonts w:ascii="Times New Roman" w:eastAsia="Times New Roman" w:hAnsi="Times New Roman" w:cs="Times New Roman"/>
          <w:b/>
          <w:color w:val="000000"/>
          <w:sz w:val="28"/>
          <w:szCs w:val="28"/>
          <w:lang w:val="uk-UA" w:eastAsia="ru-RU"/>
        </w:rPr>
        <w:t>Динаміка фінансових показників</w:t>
      </w:r>
    </w:p>
    <w:p w:rsidR="000071C4" w:rsidRPr="000E0C35" w:rsidRDefault="000071C4" w:rsidP="000071C4">
      <w:pPr>
        <w:pStyle w:val="a8"/>
        <w:widowControl w:val="0"/>
        <w:spacing w:after="0" w:line="240" w:lineRule="auto"/>
        <w:ind w:left="142" w:right="-1"/>
        <w:jc w:val="right"/>
        <w:rPr>
          <w:rFonts w:ascii="Times New Roman" w:eastAsia="Times New Roman" w:hAnsi="Times New Roman" w:cs="Times New Roman"/>
          <w:color w:val="000000"/>
          <w:sz w:val="28"/>
          <w:szCs w:val="28"/>
          <w:lang w:val="uk-UA" w:eastAsia="ru-RU"/>
        </w:rPr>
      </w:pPr>
      <w:r w:rsidRPr="000E0C35">
        <w:rPr>
          <w:rFonts w:ascii="Times New Roman" w:eastAsia="Times New Roman" w:hAnsi="Times New Roman" w:cs="Times New Roman"/>
          <w:color w:val="000000"/>
          <w:sz w:val="28"/>
          <w:szCs w:val="28"/>
          <w:lang w:val="uk-UA" w:eastAsia="ru-RU"/>
        </w:rPr>
        <w:t>тис. грн</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1109"/>
        <w:gridCol w:w="1351"/>
        <w:gridCol w:w="1124"/>
        <w:gridCol w:w="1093"/>
        <w:gridCol w:w="1016"/>
        <w:gridCol w:w="1078"/>
        <w:gridCol w:w="907"/>
      </w:tblGrid>
      <w:tr w:rsidR="00F148E2" w:rsidRPr="000E0C35" w:rsidTr="001D35CD">
        <w:trPr>
          <w:trHeight w:val="330"/>
          <w:tblHeader/>
          <w:jc w:val="center"/>
        </w:trPr>
        <w:tc>
          <w:tcPr>
            <w:tcW w:w="2142" w:type="dxa"/>
            <w:vMerge w:val="restart"/>
            <w:shd w:val="clear" w:color="auto" w:fill="auto"/>
            <w:vAlign w:val="center"/>
            <w:hideMark/>
          </w:tcPr>
          <w:p w:rsidR="00F148E2" w:rsidRPr="000E0C35" w:rsidRDefault="00F148E2" w:rsidP="00F64102">
            <w:pPr>
              <w:spacing w:after="0" w:line="240" w:lineRule="auto"/>
              <w:jc w:val="center"/>
              <w:rPr>
                <w:rFonts w:ascii="Times New Roman" w:eastAsia="Times New Roman" w:hAnsi="Times New Roman" w:cs="Times New Roman"/>
                <w:color w:val="000000"/>
                <w:lang w:val="uk-UA" w:eastAsia="ru-RU"/>
              </w:rPr>
            </w:pPr>
            <w:proofErr w:type="spellStart"/>
            <w:r w:rsidRPr="000E0C35">
              <w:rPr>
                <w:rFonts w:ascii="Times New Roman" w:eastAsia="Times New Roman" w:hAnsi="Times New Roman" w:cs="Times New Roman"/>
                <w:color w:val="000000"/>
                <w:lang w:eastAsia="ru-RU"/>
              </w:rPr>
              <w:t>Найменування</w:t>
            </w:r>
            <w:proofErr w:type="spellEnd"/>
            <w:r w:rsidRPr="000E0C35">
              <w:rPr>
                <w:rFonts w:ascii="Times New Roman" w:eastAsia="Times New Roman" w:hAnsi="Times New Roman" w:cs="Times New Roman"/>
                <w:color w:val="000000"/>
                <w:lang w:eastAsia="ru-RU"/>
              </w:rPr>
              <w:t xml:space="preserve"> </w:t>
            </w:r>
            <w:proofErr w:type="spellStart"/>
            <w:r w:rsidRPr="000E0C35">
              <w:rPr>
                <w:rFonts w:ascii="Times New Roman" w:eastAsia="Times New Roman" w:hAnsi="Times New Roman" w:cs="Times New Roman"/>
                <w:color w:val="000000"/>
                <w:lang w:eastAsia="ru-RU"/>
              </w:rPr>
              <w:t>показників</w:t>
            </w:r>
            <w:proofErr w:type="spellEnd"/>
          </w:p>
          <w:p w:rsidR="00F148E2" w:rsidRPr="000E0C35" w:rsidRDefault="00F148E2" w:rsidP="00F64102">
            <w:pPr>
              <w:spacing w:after="0" w:line="240" w:lineRule="auto"/>
              <w:jc w:val="center"/>
              <w:rPr>
                <w:rFonts w:ascii="Times New Roman" w:eastAsia="Times New Roman" w:hAnsi="Times New Roman" w:cs="Times New Roman"/>
                <w:color w:val="000000"/>
                <w:lang w:val="uk-UA" w:eastAsia="ru-RU"/>
              </w:rPr>
            </w:pPr>
          </w:p>
        </w:tc>
        <w:tc>
          <w:tcPr>
            <w:tcW w:w="1109" w:type="dxa"/>
            <w:vMerge w:val="restart"/>
            <w:shd w:val="clear" w:color="auto" w:fill="auto"/>
            <w:vAlign w:val="center"/>
            <w:hideMark/>
          </w:tcPr>
          <w:p w:rsidR="00F148E2" w:rsidRPr="000E0C35" w:rsidRDefault="00F148E2"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eastAsia="ru-RU"/>
              </w:rPr>
              <w:t xml:space="preserve"> р.</w:t>
            </w:r>
          </w:p>
        </w:tc>
        <w:tc>
          <w:tcPr>
            <w:tcW w:w="1351" w:type="dxa"/>
            <w:vMerge w:val="restart"/>
            <w:shd w:val="clear" w:color="auto" w:fill="auto"/>
            <w:vAlign w:val="center"/>
            <w:hideMark/>
          </w:tcPr>
          <w:p w:rsidR="00F148E2" w:rsidRPr="000E0C35" w:rsidRDefault="00F148E2"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val="uk-UA" w:eastAsia="ru-RU"/>
              </w:rPr>
              <w:t>План</w:t>
            </w:r>
            <w:r w:rsidRPr="000E0C35">
              <w:rPr>
                <w:rFonts w:ascii="Times New Roman" w:eastAsia="Times New Roman" w:hAnsi="Times New Roman" w:cs="Times New Roman"/>
                <w:color w:val="000000"/>
                <w:lang w:eastAsia="ru-RU"/>
              </w:rPr>
              <w:t xml:space="preserve">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w:t>
            </w:r>
            <w:r w:rsidRPr="000E0C35">
              <w:rPr>
                <w:rFonts w:ascii="Times New Roman" w:eastAsia="Times New Roman" w:hAnsi="Times New Roman" w:cs="Times New Roman"/>
                <w:color w:val="000000"/>
                <w:lang w:eastAsia="ru-RU"/>
              </w:rPr>
              <w:t>р.</w:t>
            </w:r>
          </w:p>
        </w:tc>
        <w:tc>
          <w:tcPr>
            <w:tcW w:w="1124" w:type="dxa"/>
            <w:vMerge w:val="restart"/>
            <w:shd w:val="clear" w:color="auto" w:fill="auto"/>
            <w:vAlign w:val="center"/>
            <w:hideMark/>
          </w:tcPr>
          <w:p w:rsidR="00F148E2" w:rsidRPr="000E0C35" w:rsidRDefault="00F148E2"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val="uk-UA" w:eastAsia="ru-RU"/>
              </w:rPr>
              <w:t>Факт 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c>
          <w:tcPr>
            <w:tcW w:w="4094" w:type="dxa"/>
            <w:gridSpan w:val="4"/>
            <w:shd w:val="clear" w:color="auto" w:fill="auto"/>
            <w:vAlign w:val="center"/>
            <w:hideMark/>
          </w:tcPr>
          <w:p w:rsidR="00F148E2" w:rsidRPr="000E0C35" w:rsidRDefault="00F148E2" w:rsidP="00F64102">
            <w:pPr>
              <w:spacing w:after="0" w:line="240" w:lineRule="auto"/>
              <w:jc w:val="center"/>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Відхилення</w:t>
            </w:r>
            <w:proofErr w:type="spellEnd"/>
          </w:p>
        </w:tc>
      </w:tr>
      <w:tr w:rsidR="00F148E2" w:rsidRPr="000E0C35" w:rsidTr="001D35CD">
        <w:trPr>
          <w:trHeight w:val="315"/>
          <w:tblHeader/>
          <w:jc w:val="center"/>
        </w:trPr>
        <w:tc>
          <w:tcPr>
            <w:tcW w:w="2142"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109"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351"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124"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2109" w:type="dxa"/>
            <w:gridSpan w:val="2"/>
            <w:shd w:val="clear" w:color="auto" w:fill="auto"/>
            <w:vAlign w:val="center"/>
            <w:hideMark/>
          </w:tcPr>
          <w:p w:rsidR="00F148E2" w:rsidRPr="000E0C35" w:rsidRDefault="00F148E2"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факту</w:t>
            </w:r>
            <w:proofErr w:type="gramEnd"/>
            <w:r w:rsidRPr="000E0C35">
              <w:rPr>
                <w:rFonts w:ascii="Times New Roman" w:eastAsia="Times New Roman" w:hAnsi="Times New Roman" w:cs="Times New Roman"/>
                <w:color w:val="000000"/>
                <w:lang w:val="uk-UA" w:eastAsia="ru-RU"/>
              </w:rPr>
              <w:t xml:space="preserve"> 202</w:t>
            </w:r>
            <w:r w:rsidR="001D489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val="uk-UA" w:eastAsia="ru-RU"/>
              </w:rPr>
              <w:t xml:space="preserve"> р.</w:t>
            </w:r>
          </w:p>
        </w:tc>
        <w:tc>
          <w:tcPr>
            <w:tcW w:w="1985" w:type="dxa"/>
            <w:gridSpan w:val="2"/>
            <w:shd w:val="clear" w:color="auto" w:fill="auto"/>
            <w:vAlign w:val="center"/>
            <w:hideMark/>
          </w:tcPr>
          <w:p w:rsidR="00F148E2" w:rsidRPr="000E0C35" w:rsidRDefault="00F148E2"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плану</w:t>
            </w:r>
            <w:proofErr w:type="gramEnd"/>
            <w:r w:rsidRPr="000E0C35">
              <w:rPr>
                <w:rFonts w:ascii="Times New Roman" w:eastAsia="Times New Roman" w:hAnsi="Times New Roman" w:cs="Times New Roman"/>
                <w:color w:val="000000"/>
                <w:lang w:val="uk-UA" w:eastAsia="ru-RU"/>
              </w:rPr>
              <w:t xml:space="preserve"> 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r>
      <w:tr w:rsidR="00F148E2" w:rsidRPr="000E0C35" w:rsidTr="001D35CD">
        <w:trPr>
          <w:trHeight w:val="330"/>
          <w:tblHeader/>
          <w:jc w:val="center"/>
        </w:trPr>
        <w:tc>
          <w:tcPr>
            <w:tcW w:w="2142"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109"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351"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124" w:type="dxa"/>
            <w:vMerge/>
            <w:vAlign w:val="center"/>
            <w:hideMark/>
          </w:tcPr>
          <w:p w:rsidR="00F148E2" w:rsidRPr="000E0C35" w:rsidRDefault="00F148E2" w:rsidP="00F64102">
            <w:pPr>
              <w:spacing w:after="0" w:line="240" w:lineRule="auto"/>
              <w:rPr>
                <w:rFonts w:ascii="Times New Roman" w:eastAsia="Times New Roman" w:hAnsi="Times New Roman" w:cs="Times New Roman"/>
                <w:color w:val="000000"/>
                <w:lang w:eastAsia="ru-RU"/>
              </w:rPr>
            </w:pPr>
          </w:p>
        </w:tc>
        <w:tc>
          <w:tcPr>
            <w:tcW w:w="1093" w:type="dxa"/>
            <w:shd w:val="clear" w:color="auto" w:fill="auto"/>
            <w:vAlign w:val="center"/>
            <w:hideMark/>
          </w:tcPr>
          <w:p w:rsidR="00F148E2" w:rsidRPr="000E0C35" w:rsidRDefault="00F148E2"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16" w:type="dxa"/>
            <w:shd w:val="clear" w:color="auto" w:fill="auto"/>
            <w:vAlign w:val="center"/>
            <w:hideMark/>
          </w:tcPr>
          <w:p w:rsidR="00F148E2" w:rsidRPr="000E0C35" w:rsidRDefault="00F148E2"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78" w:type="dxa"/>
            <w:shd w:val="clear" w:color="auto" w:fill="auto"/>
            <w:vAlign w:val="center"/>
            <w:hideMark/>
          </w:tcPr>
          <w:p w:rsidR="00F148E2" w:rsidRPr="000E0C35" w:rsidRDefault="00F148E2"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907" w:type="dxa"/>
            <w:shd w:val="clear" w:color="auto" w:fill="auto"/>
            <w:vAlign w:val="center"/>
            <w:hideMark/>
          </w:tcPr>
          <w:p w:rsidR="00F148E2" w:rsidRPr="000E0C35" w:rsidRDefault="00F148E2"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r>
      <w:tr w:rsidR="001D35CD" w:rsidRPr="000E0C35" w:rsidTr="001D35CD">
        <w:trPr>
          <w:trHeight w:val="645"/>
          <w:jc w:val="center"/>
        </w:trPr>
        <w:tc>
          <w:tcPr>
            <w:tcW w:w="2142" w:type="dxa"/>
            <w:shd w:val="clear" w:color="auto" w:fill="auto"/>
            <w:vAlign w:val="center"/>
            <w:hideMark/>
          </w:tcPr>
          <w:p w:rsidR="001D35CD" w:rsidRPr="000E0C35" w:rsidRDefault="001D35CD" w:rsidP="001D35CD">
            <w:pPr>
              <w:spacing w:after="0" w:line="240" w:lineRule="auto"/>
              <w:rPr>
                <w:rFonts w:ascii="Times New Roman" w:eastAsia="Times New Roman" w:hAnsi="Times New Roman" w:cs="Times New Roman"/>
                <w:b/>
                <w:bCs/>
                <w:color w:val="000000"/>
                <w:lang w:eastAsia="ru-RU"/>
              </w:rPr>
            </w:pPr>
            <w:proofErr w:type="spellStart"/>
            <w:r w:rsidRPr="000E0C35">
              <w:rPr>
                <w:rFonts w:ascii="Times New Roman" w:eastAsia="Times New Roman" w:hAnsi="Times New Roman" w:cs="Times New Roman"/>
                <w:b/>
                <w:bCs/>
                <w:color w:val="000000"/>
                <w:lang w:eastAsia="ru-RU"/>
              </w:rPr>
              <w:t>Валовий</w:t>
            </w:r>
            <w:proofErr w:type="spellEnd"/>
            <w:r w:rsidRPr="000E0C35">
              <w:rPr>
                <w:rFonts w:ascii="Times New Roman" w:eastAsia="Times New Roman" w:hAnsi="Times New Roman" w:cs="Times New Roman"/>
                <w:b/>
                <w:bCs/>
                <w:color w:val="000000"/>
                <w:lang w:eastAsia="ru-RU"/>
              </w:rPr>
              <w:t xml:space="preserve"> </w:t>
            </w:r>
            <w:proofErr w:type="spellStart"/>
            <w:r w:rsidRPr="000E0C35">
              <w:rPr>
                <w:rFonts w:ascii="Times New Roman" w:eastAsia="Times New Roman" w:hAnsi="Times New Roman" w:cs="Times New Roman"/>
                <w:b/>
                <w:bCs/>
                <w:color w:val="000000"/>
                <w:lang w:eastAsia="ru-RU"/>
              </w:rPr>
              <w:t>прибуток</w:t>
            </w:r>
            <w:proofErr w:type="spellEnd"/>
          </w:p>
        </w:tc>
        <w:tc>
          <w:tcPr>
            <w:tcW w:w="1109"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-375 985</w:t>
            </w:r>
          </w:p>
        </w:tc>
        <w:tc>
          <w:tcPr>
            <w:tcW w:w="1351"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-675 081</w:t>
            </w:r>
          </w:p>
        </w:tc>
        <w:tc>
          <w:tcPr>
            <w:tcW w:w="1124"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-517 009</w:t>
            </w:r>
          </w:p>
        </w:tc>
        <w:tc>
          <w:tcPr>
            <w:tcW w:w="1093"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-141 024</w:t>
            </w:r>
          </w:p>
        </w:tc>
        <w:tc>
          <w:tcPr>
            <w:tcW w:w="1016"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37,5</w:t>
            </w:r>
          </w:p>
        </w:tc>
        <w:tc>
          <w:tcPr>
            <w:tcW w:w="1078"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158 072</w:t>
            </w:r>
          </w:p>
        </w:tc>
        <w:tc>
          <w:tcPr>
            <w:tcW w:w="907"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-23,4</w:t>
            </w:r>
          </w:p>
        </w:tc>
      </w:tr>
      <w:tr w:rsidR="001D35CD" w:rsidRPr="000E0C35" w:rsidTr="001D35CD">
        <w:trPr>
          <w:trHeight w:val="615"/>
          <w:jc w:val="center"/>
        </w:trPr>
        <w:tc>
          <w:tcPr>
            <w:tcW w:w="2142" w:type="dxa"/>
            <w:shd w:val="clear" w:color="auto" w:fill="auto"/>
            <w:vAlign w:val="center"/>
          </w:tcPr>
          <w:p w:rsidR="001D35CD" w:rsidRPr="000E0C35" w:rsidRDefault="001D35CD" w:rsidP="001D35CD">
            <w:pPr>
              <w:spacing w:after="0" w:line="240" w:lineRule="auto"/>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Фінансовий</w:t>
            </w:r>
            <w:proofErr w:type="spellEnd"/>
            <w:r w:rsidRPr="000E0C35">
              <w:rPr>
                <w:rFonts w:ascii="Times New Roman" w:eastAsia="Times New Roman" w:hAnsi="Times New Roman" w:cs="Times New Roman"/>
                <w:color w:val="000000"/>
                <w:lang w:eastAsia="ru-RU"/>
              </w:rPr>
              <w:t xml:space="preserve"> результат </w:t>
            </w:r>
            <w:proofErr w:type="spellStart"/>
            <w:r w:rsidRPr="000E0C35">
              <w:rPr>
                <w:rFonts w:ascii="Times New Roman" w:eastAsia="Times New Roman" w:hAnsi="Times New Roman" w:cs="Times New Roman"/>
                <w:color w:val="000000"/>
                <w:lang w:eastAsia="ru-RU"/>
              </w:rPr>
              <w:t>від</w:t>
            </w:r>
            <w:proofErr w:type="spellEnd"/>
            <w:r w:rsidRPr="000E0C35">
              <w:rPr>
                <w:rFonts w:ascii="Times New Roman" w:eastAsia="Times New Roman" w:hAnsi="Times New Roman" w:cs="Times New Roman"/>
                <w:color w:val="000000"/>
                <w:lang w:eastAsia="ru-RU"/>
              </w:rPr>
              <w:t xml:space="preserve"> </w:t>
            </w:r>
            <w:proofErr w:type="spellStart"/>
            <w:r w:rsidRPr="000E0C35">
              <w:rPr>
                <w:rFonts w:ascii="Times New Roman" w:eastAsia="Times New Roman" w:hAnsi="Times New Roman" w:cs="Times New Roman"/>
                <w:color w:val="000000"/>
                <w:lang w:eastAsia="ru-RU"/>
              </w:rPr>
              <w:t>операційної</w:t>
            </w:r>
            <w:proofErr w:type="spellEnd"/>
            <w:r w:rsidRPr="000E0C35">
              <w:rPr>
                <w:rFonts w:ascii="Times New Roman" w:eastAsia="Times New Roman" w:hAnsi="Times New Roman" w:cs="Times New Roman"/>
                <w:color w:val="000000"/>
                <w:lang w:eastAsia="ru-RU"/>
              </w:rPr>
              <w:t xml:space="preserve"> </w:t>
            </w:r>
            <w:proofErr w:type="spellStart"/>
            <w:r w:rsidRPr="000E0C35">
              <w:rPr>
                <w:rFonts w:ascii="Times New Roman" w:eastAsia="Times New Roman" w:hAnsi="Times New Roman" w:cs="Times New Roman"/>
                <w:color w:val="000000"/>
                <w:lang w:eastAsia="ru-RU"/>
              </w:rPr>
              <w:t>діяльності</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-18 174</w:t>
            </w:r>
          </w:p>
        </w:tc>
        <w:tc>
          <w:tcPr>
            <w:tcW w:w="1351"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1 253</w:t>
            </w:r>
          </w:p>
        </w:tc>
        <w:tc>
          <w:tcPr>
            <w:tcW w:w="1124"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-11 125</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7 049</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-38,8</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-12 378</w:t>
            </w:r>
          </w:p>
        </w:tc>
        <w:tc>
          <w:tcPr>
            <w:tcW w:w="907"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-988,2</w:t>
            </w: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spacing w:after="0" w:line="240" w:lineRule="auto"/>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Фінансовий</w:t>
            </w:r>
            <w:proofErr w:type="spellEnd"/>
            <w:r w:rsidRPr="000E0C35">
              <w:rPr>
                <w:rFonts w:ascii="Times New Roman" w:eastAsia="Times New Roman" w:hAnsi="Times New Roman" w:cs="Times New Roman"/>
                <w:color w:val="000000"/>
                <w:lang w:eastAsia="ru-RU"/>
              </w:rPr>
              <w:t xml:space="preserve"> результат до </w:t>
            </w:r>
            <w:proofErr w:type="spellStart"/>
            <w:r w:rsidRPr="000E0C35">
              <w:rPr>
                <w:rFonts w:ascii="Times New Roman" w:eastAsia="Times New Roman" w:hAnsi="Times New Roman" w:cs="Times New Roman"/>
                <w:color w:val="000000"/>
                <w:lang w:eastAsia="ru-RU"/>
              </w:rPr>
              <w:t>оподаткування</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-15 757</w:t>
            </w:r>
          </w:p>
        </w:tc>
        <w:tc>
          <w:tcPr>
            <w:tcW w:w="1351"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0</w:t>
            </w:r>
          </w:p>
        </w:tc>
        <w:tc>
          <w:tcPr>
            <w:tcW w:w="1124"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-14 193</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1 564</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-9,9</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-14 193</w:t>
            </w:r>
          </w:p>
        </w:tc>
        <w:tc>
          <w:tcPr>
            <w:tcW w:w="907" w:type="dxa"/>
            <w:shd w:val="clear" w:color="auto" w:fill="auto"/>
            <w:vAlign w:val="center"/>
          </w:tcPr>
          <w:p w:rsidR="001D35CD" w:rsidRPr="000E0C35" w:rsidRDefault="001D35CD" w:rsidP="00F41315">
            <w:pPr>
              <w:jc w:val="center"/>
              <w:rPr>
                <w:rFonts w:ascii="Times New Roman" w:hAnsi="Times New Roman" w:cs="Times New Roman"/>
              </w:rPr>
            </w:pP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spacing w:after="0" w:line="240" w:lineRule="auto"/>
              <w:rPr>
                <w:rFonts w:ascii="Times New Roman" w:eastAsia="Times New Roman" w:hAnsi="Times New Roman" w:cs="Times New Roman"/>
                <w:b/>
                <w:bCs/>
                <w:color w:val="000000"/>
                <w:lang w:eastAsia="ru-RU"/>
              </w:rPr>
            </w:pPr>
            <w:proofErr w:type="spellStart"/>
            <w:r w:rsidRPr="000E0C35">
              <w:rPr>
                <w:rFonts w:ascii="Times New Roman" w:eastAsia="Times New Roman" w:hAnsi="Times New Roman" w:cs="Times New Roman"/>
                <w:b/>
                <w:bCs/>
                <w:color w:val="000000"/>
                <w:lang w:eastAsia="ru-RU"/>
              </w:rPr>
              <w:t>Чистий</w:t>
            </w:r>
            <w:proofErr w:type="spellEnd"/>
            <w:r w:rsidRPr="000E0C35">
              <w:rPr>
                <w:rFonts w:ascii="Times New Roman" w:eastAsia="Times New Roman" w:hAnsi="Times New Roman" w:cs="Times New Roman"/>
                <w:b/>
                <w:bCs/>
                <w:color w:val="000000"/>
                <w:lang w:eastAsia="ru-RU"/>
              </w:rPr>
              <w:t xml:space="preserve"> </w:t>
            </w:r>
            <w:proofErr w:type="spellStart"/>
            <w:r w:rsidRPr="000E0C35">
              <w:rPr>
                <w:rFonts w:ascii="Times New Roman" w:eastAsia="Times New Roman" w:hAnsi="Times New Roman" w:cs="Times New Roman"/>
                <w:b/>
                <w:bCs/>
                <w:color w:val="000000"/>
                <w:lang w:eastAsia="ru-RU"/>
              </w:rPr>
              <w:t>фінансовий</w:t>
            </w:r>
            <w:proofErr w:type="spellEnd"/>
            <w:r w:rsidRPr="000E0C35">
              <w:rPr>
                <w:rFonts w:ascii="Times New Roman" w:eastAsia="Times New Roman" w:hAnsi="Times New Roman" w:cs="Times New Roman"/>
                <w:b/>
                <w:bCs/>
                <w:color w:val="000000"/>
                <w:lang w:eastAsia="ru-RU"/>
              </w:rPr>
              <w:t xml:space="preserve"> результат, у тому </w:t>
            </w:r>
            <w:proofErr w:type="spellStart"/>
            <w:r w:rsidRPr="000E0C35">
              <w:rPr>
                <w:rFonts w:ascii="Times New Roman" w:eastAsia="Times New Roman" w:hAnsi="Times New Roman" w:cs="Times New Roman"/>
                <w:b/>
                <w:bCs/>
                <w:color w:val="000000"/>
                <w:lang w:eastAsia="ru-RU"/>
              </w:rPr>
              <w:t>числі</w:t>
            </w:r>
            <w:proofErr w:type="spellEnd"/>
            <w:r w:rsidRPr="000E0C35">
              <w:rPr>
                <w:rFonts w:ascii="Times New Roman" w:eastAsia="Times New Roman" w:hAnsi="Times New Roman" w:cs="Times New Roman"/>
                <w:b/>
                <w:bCs/>
                <w:color w:val="000000"/>
                <w:lang w:eastAsia="ru-RU"/>
              </w:rPr>
              <w:t>:</w:t>
            </w:r>
          </w:p>
        </w:tc>
        <w:tc>
          <w:tcPr>
            <w:tcW w:w="1109"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-15 757</w:t>
            </w:r>
          </w:p>
        </w:tc>
        <w:tc>
          <w:tcPr>
            <w:tcW w:w="1351" w:type="dxa"/>
            <w:shd w:val="clear" w:color="auto" w:fill="auto"/>
            <w:vAlign w:val="center"/>
          </w:tcPr>
          <w:p w:rsidR="001D35CD" w:rsidRPr="00A9315B" w:rsidRDefault="001D35CD" w:rsidP="00F41315">
            <w:pPr>
              <w:jc w:val="center"/>
              <w:rPr>
                <w:rFonts w:ascii="Times New Roman" w:hAnsi="Times New Roman" w:cs="Times New Roman"/>
                <w:b/>
              </w:rPr>
            </w:pPr>
          </w:p>
        </w:tc>
        <w:tc>
          <w:tcPr>
            <w:tcW w:w="1124"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-14 193</w:t>
            </w:r>
          </w:p>
        </w:tc>
        <w:tc>
          <w:tcPr>
            <w:tcW w:w="1093"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1 564</w:t>
            </w:r>
          </w:p>
        </w:tc>
        <w:tc>
          <w:tcPr>
            <w:tcW w:w="1016" w:type="dxa"/>
            <w:shd w:val="clear" w:color="auto" w:fill="auto"/>
            <w:vAlign w:val="center"/>
          </w:tcPr>
          <w:p w:rsidR="001D35CD" w:rsidRPr="00A9315B" w:rsidRDefault="001D35CD" w:rsidP="00F41315">
            <w:pPr>
              <w:jc w:val="center"/>
              <w:rPr>
                <w:rFonts w:ascii="Times New Roman" w:hAnsi="Times New Roman" w:cs="Times New Roman"/>
                <w:b/>
              </w:rPr>
            </w:pPr>
            <w:r w:rsidRPr="00A9315B">
              <w:rPr>
                <w:rFonts w:ascii="Times New Roman" w:hAnsi="Times New Roman" w:cs="Times New Roman"/>
                <w:b/>
              </w:rPr>
              <w:t>-9,9</w:t>
            </w:r>
          </w:p>
        </w:tc>
        <w:tc>
          <w:tcPr>
            <w:tcW w:w="1078" w:type="dxa"/>
            <w:shd w:val="clear" w:color="auto" w:fill="auto"/>
            <w:vAlign w:val="center"/>
          </w:tcPr>
          <w:p w:rsidR="001D35CD" w:rsidRPr="00A9315B" w:rsidRDefault="001D35CD" w:rsidP="00F41315">
            <w:pPr>
              <w:jc w:val="center"/>
              <w:rPr>
                <w:rFonts w:ascii="Times New Roman" w:hAnsi="Times New Roman" w:cs="Times New Roman"/>
                <w:b/>
              </w:rPr>
            </w:pPr>
          </w:p>
        </w:tc>
        <w:tc>
          <w:tcPr>
            <w:tcW w:w="907" w:type="dxa"/>
            <w:shd w:val="clear" w:color="auto" w:fill="auto"/>
            <w:vAlign w:val="center"/>
          </w:tcPr>
          <w:p w:rsidR="001D35CD" w:rsidRPr="00A9315B" w:rsidRDefault="001D35CD" w:rsidP="00F41315">
            <w:pPr>
              <w:jc w:val="center"/>
              <w:rPr>
                <w:rFonts w:ascii="Times New Roman" w:hAnsi="Times New Roman" w:cs="Times New Roman"/>
                <w:b/>
              </w:rPr>
            </w:pP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spacing w:after="0" w:line="240" w:lineRule="auto"/>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val="uk-UA" w:eastAsia="ru-RU"/>
              </w:rPr>
              <w:t>прибуток</w:t>
            </w:r>
          </w:p>
        </w:tc>
        <w:tc>
          <w:tcPr>
            <w:tcW w:w="1109" w:type="dxa"/>
            <w:shd w:val="clear" w:color="auto" w:fill="auto"/>
            <w:vAlign w:val="center"/>
          </w:tcPr>
          <w:p w:rsidR="001D35CD" w:rsidRPr="000E0C35" w:rsidRDefault="001D35CD" w:rsidP="00F41315">
            <w:pPr>
              <w:jc w:val="center"/>
              <w:rPr>
                <w:rFonts w:ascii="Times New Roman" w:hAnsi="Times New Roman" w:cs="Times New Roman"/>
              </w:rPr>
            </w:pPr>
          </w:p>
        </w:tc>
        <w:tc>
          <w:tcPr>
            <w:tcW w:w="1351" w:type="dxa"/>
            <w:shd w:val="clear" w:color="auto" w:fill="auto"/>
            <w:vAlign w:val="center"/>
          </w:tcPr>
          <w:p w:rsidR="001D35CD" w:rsidRPr="000E0C35" w:rsidRDefault="001D35CD" w:rsidP="00F41315">
            <w:pPr>
              <w:jc w:val="center"/>
              <w:rPr>
                <w:rFonts w:ascii="Times New Roman" w:hAnsi="Times New Roman" w:cs="Times New Roman"/>
              </w:rPr>
            </w:pPr>
          </w:p>
        </w:tc>
        <w:tc>
          <w:tcPr>
            <w:tcW w:w="1124" w:type="dxa"/>
            <w:shd w:val="clear" w:color="auto" w:fill="auto"/>
            <w:vAlign w:val="center"/>
          </w:tcPr>
          <w:p w:rsidR="001D35CD" w:rsidRPr="000E0C35" w:rsidRDefault="001D35CD" w:rsidP="00F41315">
            <w:pPr>
              <w:jc w:val="center"/>
              <w:rPr>
                <w:rFonts w:ascii="Times New Roman" w:hAnsi="Times New Roman" w:cs="Times New Roman"/>
              </w:rPr>
            </w:pP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p>
        </w:tc>
        <w:tc>
          <w:tcPr>
            <w:tcW w:w="907" w:type="dxa"/>
            <w:shd w:val="clear" w:color="auto" w:fill="auto"/>
            <w:vAlign w:val="center"/>
          </w:tcPr>
          <w:p w:rsidR="001D35CD" w:rsidRPr="000E0C35" w:rsidRDefault="001D35CD" w:rsidP="00F41315">
            <w:pPr>
              <w:jc w:val="center"/>
              <w:rPr>
                <w:rFonts w:ascii="Times New Roman" w:hAnsi="Times New Roman" w:cs="Times New Roman"/>
              </w:rPr>
            </w:pPr>
          </w:p>
        </w:tc>
      </w:tr>
      <w:tr w:rsidR="001D35CD" w:rsidRPr="000E0C35" w:rsidTr="001D35CD">
        <w:trPr>
          <w:trHeight w:val="420"/>
          <w:jc w:val="center"/>
        </w:trPr>
        <w:tc>
          <w:tcPr>
            <w:tcW w:w="2142" w:type="dxa"/>
            <w:shd w:val="clear" w:color="auto" w:fill="auto"/>
            <w:vAlign w:val="center"/>
          </w:tcPr>
          <w:p w:rsidR="001D35CD" w:rsidRPr="000E0C35" w:rsidRDefault="001D35CD" w:rsidP="001D35CD">
            <w:pPr>
              <w:spacing w:after="0" w:line="240" w:lineRule="auto"/>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збиток</w:t>
            </w:r>
            <w:proofErr w:type="spellEnd"/>
          </w:p>
        </w:tc>
        <w:tc>
          <w:tcPr>
            <w:tcW w:w="1109"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-15 757</w:t>
            </w:r>
          </w:p>
        </w:tc>
        <w:tc>
          <w:tcPr>
            <w:tcW w:w="1351" w:type="dxa"/>
            <w:shd w:val="clear" w:color="auto" w:fill="auto"/>
            <w:vAlign w:val="center"/>
          </w:tcPr>
          <w:p w:rsidR="001D35CD" w:rsidRPr="000E0C35" w:rsidRDefault="001D35CD" w:rsidP="00F41315">
            <w:pPr>
              <w:jc w:val="center"/>
              <w:rPr>
                <w:rFonts w:ascii="Times New Roman" w:hAnsi="Times New Roman" w:cs="Times New Roman"/>
              </w:rPr>
            </w:pPr>
          </w:p>
        </w:tc>
        <w:tc>
          <w:tcPr>
            <w:tcW w:w="1124"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-14 193</w:t>
            </w:r>
          </w:p>
        </w:tc>
        <w:tc>
          <w:tcPr>
            <w:tcW w:w="1093"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1 564</w:t>
            </w:r>
          </w:p>
        </w:tc>
        <w:tc>
          <w:tcPr>
            <w:tcW w:w="1016" w:type="dxa"/>
            <w:shd w:val="clear" w:color="auto" w:fill="auto"/>
            <w:vAlign w:val="center"/>
          </w:tcPr>
          <w:p w:rsidR="001D35CD" w:rsidRPr="000E0C35" w:rsidRDefault="001D35CD" w:rsidP="00F41315">
            <w:pPr>
              <w:jc w:val="center"/>
              <w:rPr>
                <w:rFonts w:ascii="Times New Roman" w:hAnsi="Times New Roman" w:cs="Times New Roman"/>
              </w:rPr>
            </w:pPr>
            <w:r w:rsidRPr="000E0C35">
              <w:rPr>
                <w:rFonts w:ascii="Times New Roman" w:hAnsi="Times New Roman" w:cs="Times New Roman"/>
              </w:rPr>
              <w:t>-9,9</w:t>
            </w:r>
          </w:p>
        </w:tc>
        <w:tc>
          <w:tcPr>
            <w:tcW w:w="1078" w:type="dxa"/>
            <w:shd w:val="clear" w:color="auto" w:fill="auto"/>
            <w:vAlign w:val="center"/>
          </w:tcPr>
          <w:p w:rsidR="001D35CD" w:rsidRPr="000E0C35" w:rsidRDefault="001D35CD" w:rsidP="00F41315">
            <w:pPr>
              <w:jc w:val="center"/>
              <w:rPr>
                <w:rFonts w:ascii="Times New Roman" w:hAnsi="Times New Roman" w:cs="Times New Roman"/>
              </w:rPr>
            </w:pPr>
          </w:p>
        </w:tc>
        <w:tc>
          <w:tcPr>
            <w:tcW w:w="907" w:type="dxa"/>
            <w:shd w:val="clear" w:color="auto" w:fill="auto"/>
            <w:vAlign w:val="center"/>
          </w:tcPr>
          <w:p w:rsidR="001D35CD" w:rsidRPr="000E0C35" w:rsidRDefault="001D35CD" w:rsidP="00F41315">
            <w:pPr>
              <w:jc w:val="center"/>
              <w:rPr>
                <w:rFonts w:ascii="Times New Roman" w:hAnsi="Times New Roman" w:cs="Times New Roman"/>
              </w:rPr>
            </w:pPr>
          </w:p>
        </w:tc>
      </w:tr>
    </w:tbl>
    <w:p w:rsidR="00F148E2" w:rsidRPr="000E0C35" w:rsidRDefault="00F148E2" w:rsidP="000071C4">
      <w:pPr>
        <w:pStyle w:val="a8"/>
        <w:widowControl w:val="0"/>
        <w:spacing w:after="0" w:line="240" w:lineRule="auto"/>
        <w:ind w:left="142" w:right="-1"/>
        <w:jc w:val="center"/>
        <w:rPr>
          <w:rFonts w:ascii="Times New Roman" w:eastAsia="Times New Roman" w:hAnsi="Times New Roman" w:cs="Times New Roman"/>
          <w:b/>
          <w:color w:val="000000"/>
          <w:sz w:val="28"/>
          <w:szCs w:val="28"/>
          <w:lang w:eastAsia="ru-RU"/>
        </w:rPr>
      </w:pPr>
    </w:p>
    <w:p w:rsidR="00F63CD9" w:rsidRPr="000E0C35" w:rsidRDefault="00F63CD9" w:rsidP="0006525C">
      <w:pPr>
        <w:widowControl w:val="0"/>
        <w:spacing w:after="0" w:line="360" w:lineRule="auto"/>
        <w:ind w:right="-1"/>
        <w:jc w:val="center"/>
        <w:rPr>
          <w:rFonts w:ascii="Times New Roman" w:eastAsia="Times New Roman" w:hAnsi="Times New Roman" w:cs="Times New Roman"/>
          <w:b/>
          <w:color w:val="000000"/>
          <w:sz w:val="28"/>
          <w:szCs w:val="28"/>
          <w:lang w:val="uk-UA" w:eastAsia="ru-RU"/>
        </w:rPr>
      </w:pPr>
      <w:r w:rsidRPr="000E0C35">
        <w:rPr>
          <w:rFonts w:ascii="Times New Roman" w:eastAsia="Times New Roman" w:hAnsi="Times New Roman" w:cs="Times New Roman"/>
          <w:b/>
          <w:color w:val="000000"/>
          <w:sz w:val="28"/>
          <w:szCs w:val="28"/>
          <w:lang w:val="uk-UA" w:eastAsia="ru-RU"/>
        </w:rPr>
        <w:t>Розподіл чистого прибутку</w:t>
      </w:r>
    </w:p>
    <w:p w:rsidR="005B010E" w:rsidRPr="000E0C35" w:rsidRDefault="005B010E" w:rsidP="005B010E">
      <w:pPr>
        <w:widowControl w:val="0"/>
        <w:spacing w:after="0" w:line="360" w:lineRule="auto"/>
        <w:ind w:left="23" w:firstLine="680"/>
        <w:jc w:val="both"/>
        <w:rPr>
          <w:rFonts w:ascii="Times New Roman" w:hAnsi="Times New Roman"/>
          <w:sz w:val="28"/>
          <w:szCs w:val="28"/>
          <w:lang w:val="uk-UA" w:eastAsia="ru-RU"/>
        </w:rPr>
      </w:pPr>
      <w:r w:rsidRPr="000E0C35">
        <w:rPr>
          <w:rFonts w:ascii="Times New Roman" w:hAnsi="Times New Roman"/>
          <w:sz w:val="28"/>
          <w:szCs w:val="28"/>
          <w:lang w:val="uk-UA" w:eastAsia="ru-RU"/>
        </w:rPr>
        <w:t xml:space="preserve">Нарахування частини чистого прибутку підприємством здійснюється відповідно до рішення Вінницької міської ради від 14.01.2011 № 84 (зі змінами). </w:t>
      </w:r>
    </w:p>
    <w:p w:rsidR="00144BA5" w:rsidRPr="000E0C35" w:rsidRDefault="00135131" w:rsidP="00144BA5">
      <w:pPr>
        <w:widowControl w:val="0"/>
        <w:spacing w:after="0" w:line="360" w:lineRule="auto"/>
        <w:ind w:right="-1" w:firstLine="680"/>
        <w:jc w:val="both"/>
        <w:rPr>
          <w:rFonts w:ascii="Times New Roman" w:eastAsia="Times New Roman" w:hAnsi="Times New Roman" w:cs="Times New Roman"/>
          <w:color w:val="000000"/>
          <w:sz w:val="28"/>
          <w:szCs w:val="28"/>
          <w:lang w:val="uk-UA" w:eastAsia="ru-RU"/>
        </w:rPr>
      </w:pPr>
      <w:r w:rsidRPr="000E0C35">
        <w:rPr>
          <w:rFonts w:ascii="Times New Roman" w:hAnsi="Times New Roman"/>
          <w:color w:val="000000"/>
          <w:sz w:val="28"/>
          <w:szCs w:val="28"/>
          <w:lang w:val="uk-UA" w:eastAsia="ru-RU"/>
        </w:rPr>
        <w:t>Залишок</w:t>
      </w:r>
      <w:r w:rsidR="00144BA5" w:rsidRPr="000E0C35">
        <w:rPr>
          <w:rFonts w:ascii="Times New Roman" w:hAnsi="Times New Roman"/>
          <w:color w:val="000000"/>
          <w:sz w:val="28"/>
          <w:szCs w:val="28"/>
          <w:lang w:eastAsia="ru-RU"/>
        </w:rPr>
        <w:t xml:space="preserve"> </w:t>
      </w:r>
      <w:r w:rsidRPr="000E0C35">
        <w:rPr>
          <w:rFonts w:ascii="Times New Roman" w:hAnsi="Times New Roman"/>
          <w:color w:val="000000"/>
          <w:sz w:val="28"/>
          <w:szCs w:val="28"/>
          <w:lang w:val="uk-UA" w:eastAsia="ru-RU"/>
        </w:rPr>
        <w:t xml:space="preserve"> нерозпо</w:t>
      </w:r>
      <w:r w:rsidR="00606A20" w:rsidRPr="000E0C35">
        <w:rPr>
          <w:rFonts w:ascii="Times New Roman" w:hAnsi="Times New Roman"/>
          <w:color w:val="000000"/>
          <w:sz w:val="28"/>
          <w:szCs w:val="28"/>
          <w:lang w:val="uk-UA" w:eastAsia="ru-RU"/>
        </w:rPr>
        <w:t>діленого</w:t>
      </w:r>
      <w:r w:rsidR="00144BA5" w:rsidRPr="000E0C35">
        <w:rPr>
          <w:rFonts w:ascii="Times New Roman" w:hAnsi="Times New Roman"/>
          <w:color w:val="000000"/>
          <w:sz w:val="28"/>
          <w:szCs w:val="28"/>
          <w:lang w:eastAsia="ru-RU"/>
        </w:rPr>
        <w:t xml:space="preserve"> </w:t>
      </w:r>
      <w:r w:rsidR="00942CC8" w:rsidRPr="000E0C35">
        <w:rPr>
          <w:rFonts w:ascii="Times New Roman" w:hAnsi="Times New Roman"/>
          <w:color w:val="000000"/>
          <w:sz w:val="28"/>
          <w:szCs w:val="28"/>
          <w:lang w:val="uk-UA" w:eastAsia="ru-RU"/>
        </w:rPr>
        <w:t xml:space="preserve"> збитку на кінець 20</w:t>
      </w:r>
      <w:r w:rsidR="00606A20" w:rsidRPr="000E0C35">
        <w:rPr>
          <w:rFonts w:ascii="Times New Roman" w:hAnsi="Times New Roman"/>
          <w:color w:val="000000"/>
          <w:sz w:val="28"/>
          <w:szCs w:val="28"/>
          <w:lang w:val="uk-UA" w:eastAsia="ru-RU"/>
        </w:rPr>
        <w:t>2</w:t>
      </w:r>
      <w:r w:rsidR="001D4896" w:rsidRPr="000E0C35">
        <w:rPr>
          <w:rFonts w:ascii="Times New Roman" w:hAnsi="Times New Roman"/>
          <w:color w:val="000000"/>
          <w:sz w:val="28"/>
          <w:szCs w:val="28"/>
          <w:lang w:val="uk-UA" w:eastAsia="ru-RU"/>
        </w:rPr>
        <w:t>2</w:t>
      </w:r>
      <w:r w:rsidRPr="000E0C35">
        <w:rPr>
          <w:rFonts w:ascii="Times New Roman" w:hAnsi="Times New Roman"/>
          <w:color w:val="000000"/>
          <w:sz w:val="28"/>
          <w:szCs w:val="28"/>
          <w:lang w:val="uk-UA" w:eastAsia="ru-RU"/>
        </w:rPr>
        <w:t xml:space="preserve"> року </w:t>
      </w:r>
      <w:r w:rsidR="00942CC8" w:rsidRPr="000E0C35">
        <w:rPr>
          <w:rFonts w:ascii="Times New Roman" w:hAnsi="Times New Roman"/>
          <w:color w:val="000000"/>
          <w:sz w:val="28"/>
          <w:szCs w:val="28"/>
          <w:lang w:val="uk-UA" w:eastAsia="ru-RU"/>
        </w:rPr>
        <w:t xml:space="preserve">складає </w:t>
      </w:r>
      <w:r w:rsidR="001D35CD" w:rsidRPr="000E0C35">
        <w:rPr>
          <w:rFonts w:ascii="Times New Roman" w:hAnsi="Times New Roman"/>
          <w:color w:val="000000"/>
          <w:sz w:val="28"/>
          <w:szCs w:val="28"/>
          <w:lang w:val="uk-UA" w:eastAsia="ru-RU"/>
        </w:rPr>
        <w:t>161 994</w:t>
      </w:r>
      <w:r w:rsidRPr="000E0C35">
        <w:rPr>
          <w:rFonts w:ascii="Times New Roman" w:hAnsi="Times New Roman"/>
          <w:color w:val="000000"/>
          <w:sz w:val="28"/>
          <w:szCs w:val="28"/>
          <w:lang w:val="uk-UA" w:eastAsia="ru-RU"/>
        </w:rPr>
        <w:t xml:space="preserve"> тис. грн</w:t>
      </w:r>
      <w:r w:rsidR="00F60F4E" w:rsidRPr="000E0C35">
        <w:rPr>
          <w:rFonts w:ascii="Times New Roman" w:eastAsia="Times New Roman" w:hAnsi="Times New Roman" w:cs="Times New Roman"/>
          <w:color w:val="000000"/>
          <w:sz w:val="28"/>
          <w:szCs w:val="28"/>
          <w:lang w:val="uk-UA" w:eastAsia="ru-RU"/>
        </w:rPr>
        <w:t xml:space="preserve">,  що на </w:t>
      </w:r>
      <w:r w:rsidR="001D35CD" w:rsidRPr="000E0C35">
        <w:rPr>
          <w:rFonts w:ascii="Times New Roman" w:eastAsia="Times New Roman" w:hAnsi="Times New Roman" w:cs="Times New Roman"/>
          <w:color w:val="000000"/>
          <w:sz w:val="28"/>
          <w:szCs w:val="28"/>
          <w:lang w:val="uk-UA" w:eastAsia="ru-RU"/>
        </w:rPr>
        <w:t>14 116</w:t>
      </w:r>
      <w:r w:rsidR="00F60F4E" w:rsidRPr="000E0C35">
        <w:rPr>
          <w:rFonts w:ascii="Times New Roman" w:eastAsia="Times New Roman" w:hAnsi="Times New Roman" w:cs="Times New Roman"/>
          <w:color w:val="000000"/>
          <w:sz w:val="28"/>
          <w:szCs w:val="28"/>
          <w:lang w:val="uk-UA" w:eastAsia="ru-RU"/>
        </w:rPr>
        <w:t xml:space="preserve"> тис. грн (</w:t>
      </w:r>
      <w:r w:rsidR="001D35CD" w:rsidRPr="000E0C35">
        <w:rPr>
          <w:rFonts w:ascii="Times New Roman" w:eastAsia="Times New Roman" w:hAnsi="Times New Roman" w:cs="Times New Roman"/>
          <w:color w:val="000000"/>
          <w:sz w:val="28"/>
          <w:szCs w:val="28"/>
          <w:lang w:val="uk-UA" w:eastAsia="ru-RU"/>
        </w:rPr>
        <w:t>8,7</w:t>
      </w:r>
      <w:r w:rsidR="00F60F4E" w:rsidRPr="000E0C35">
        <w:rPr>
          <w:rFonts w:ascii="Times New Roman" w:eastAsia="Times New Roman" w:hAnsi="Times New Roman" w:cs="Times New Roman"/>
          <w:color w:val="000000"/>
          <w:sz w:val="28"/>
          <w:szCs w:val="28"/>
          <w:lang w:val="uk-UA" w:eastAsia="ru-RU"/>
        </w:rPr>
        <w:t xml:space="preserve"> %) більше від фактичного показника за </w:t>
      </w:r>
      <w:r w:rsidR="00A03EA7" w:rsidRPr="000E0C35">
        <w:rPr>
          <w:rFonts w:ascii="Times New Roman" w:hAnsi="Times New Roman" w:cs="Times New Roman"/>
          <w:color w:val="000000"/>
          <w:sz w:val="28"/>
          <w:szCs w:val="28"/>
          <w:lang w:val="uk-UA"/>
        </w:rPr>
        <w:t>2021 рік</w:t>
      </w:r>
      <w:r w:rsidR="00C5526C" w:rsidRPr="000E0C35">
        <w:rPr>
          <w:rFonts w:ascii="Times New Roman" w:eastAsia="Times New Roman" w:hAnsi="Times New Roman" w:cs="Times New Roman"/>
          <w:color w:val="000000"/>
          <w:sz w:val="28"/>
          <w:szCs w:val="28"/>
          <w:lang w:val="uk-UA" w:eastAsia="ru-RU"/>
        </w:rPr>
        <w:t xml:space="preserve"> та</w:t>
      </w:r>
      <w:r w:rsidR="00F60F4E" w:rsidRPr="000E0C35">
        <w:rPr>
          <w:rFonts w:ascii="Times New Roman" w:eastAsia="Times New Roman" w:hAnsi="Times New Roman" w:cs="Times New Roman"/>
          <w:color w:val="000000"/>
          <w:sz w:val="28"/>
          <w:szCs w:val="28"/>
          <w:lang w:val="uk-UA" w:eastAsia="ru-RU"/>
        </w:rPr>
        <w:t xml:space="preserve"> на </w:t>
      </w:r>
      <w:r w:rsidR="001D35CD" w:rsidRPr="000E0C35">
        <w:rPr>
          <w:rFonts w:ascii="Times New Roman" w:eastAsia="Times New Roman" w:hAnsi="Times New Roman" w:cs="Times New Roman"/>
          <w:color w:val="000000"/>
          <w:sz w:val="28"/>
          <w:szCs w:val="28"/>
          <w:lang w:val="uk-UA" w:eastAsia="ru-RU"/>
        </w:rPr>
        <w:t>5 869</w:t>
      </w:r>
      <w:r w:rsidR="00F60F4E" w:rsidRPr="000E0C35">
        <w:rPr>
          <w:rFonts w:ascii="Times New Roman" w:eastAsia="Times New Roman" w:hAnsi="Times New Roman" w:cs="Times New Roman"/>
          <w:color w:val="000000"/>
          <w:sz w:val="28"/>
          <w:szCs w:val="28"/>
          <w:lang w:val="uk-UA" w:eastAsia="ru-RU"/>
        </w:rPr>
        <w:t xml:space="preserve"> тис. грн (</w:t>
      </w:r>
      <w:r w:rsidR="001D35CD" w:rsidRPr="000E0C35">
        <w:rPr>
          <w:rFonts w:ascii="Times New Roman" w:eastAsia="Times New Roman" w:hAnsi="Times New Roman" w:cs="Times New Roman"/>
          <w:color w:val="000000"/>
          <w:sz w:val="28"/>
          <w:szCs w:val="28"/>
          <w:lang w:val="uk-UA" w:eastAsia="ru-RU"/>
        </w:rPr>
        <w:t>3,6</w:t>
      </w:r>
      <w:r w:rsidR="00F60F4E" w:rsidRPr="000E0C35">
        <w:rPr>
          <w:rFonts w:ascii="Times New Roman" w:eastAsia="Times New Roman" w:hAnsi="Times New Roman" w:cs="Times New Roman"/>
          <w:color w:val="000000"/>
          <w:sz w:val="28"/>
          <w:szCs w:val="28"/>
          <w:lang w:val="uk-UA" w:eastAsia="ru-RU"/>
        </w:rPr>
        <w:t xml:space="preserve"> %) </w:t>
      </w:r>
      <w:r w:rsidR="00756BFC" w:rsidRPr="000E0C35">
        <w:rPr>
          <w:rFonts w:ascii="Times New Roman" w:eastAsia="Times New Roman" w:hAnsi="Times New Roman" w:cs="Times New Roman"/>
          <w:color w:val="000000"/>
          <w:sz w:val="28"/>
          <w:szCs w:val="28"/>
          <w:lang w:val="uk-UA" w:eastAsia="ru-RU"/>
        </w:rPr>
        <w:t>мен</w:t>
      </w:r>
      <w:r w:rsidR="00885E2E" w:rsidRPr="000E0C35">
        <w:rPr>
          <w:rFonts w:ascii="Times New Roman" w:eastAsia="Times New Roman" w:hAnsi="Times New Roman" w:cs="Times New Roman"/>
          <w:color w:val="000000"/>
          <w:sz w:val="28"/>
          <w:szCs w:val="28"/>
          <w:lang w:val="uk-UA" w:eastAsia="ru-RU"/>
        </w:rPr>
        <w:t>ше</w:t>
      </w:r>
      <w:r w:rsidR="00F60F4E" w:rsidRPr="000E0C35">
        <w:rPr>
          <w:rFonts w:ascii="Times New Roman" w:eastAsia="Times New Roman" w:hAnsi="Times New Roman" w:cs="Times New Roman"/>
          <w:color w:val="000000"/>
          <w:sz w:val="28"/>
          <w:szCs w:val="28"/>
          <w:lang w:val="uk-UA" w:eastAsia="ru-RU"/>
        </w:rPr>
        <w:t xml:space="preserve"> від планового показника на </w:t>
      </w:r>
      <w:r w:rsidR="00A03EA7" w:rsidRPr="000E0C35">
        <w:rPr>
          <w:rFonts w:ascii="Times New Roman" w:hAnsi="Times New Roman" w:cs="Times New Roman"/>
          <w:color w:val="000000"/>
          <w:sz w:val="28"/>
          <w:szCs w:val="28"/>
          <w:lang w:val="uk-UA"/>
        </w:rPr>
        <w:t>2022 рік</w:t>
      </w:r>
      <w:r w:rsidR="00F60F4E" w:rsidRPr="000E0C35">
        <w:rPr>
          <w:rFonts w:ascii="Times New Roman" w:eastAsia="Times New Roman" w:hAnsi="Times New Roman" w:cs="Times New Roman"/>
          <w:color w:val="000000"/>
          <w:sz w:val="28"/>
          <w:szCs w:val="28"/>
          <w:lang w:val="uk-UA" w:eastAsia="ru-RU"/>
        </w:rPr>
        <w:t>.</w:t>
      </w:r>
    </w:p>
    <w:p w:rsidR="00E1622B" w:rsidRDefault="00E1622B" w:rsidP="00144BA5">
      <w:pPr>
        <w:widowControl w:val="0"/>
        <w:spacing w:after="0" w:line="360" w:lineRule="auto"/>
        <w:ind w:right="-1" w:firstLine="680"/>
        <w:jc w:val="both"/>
        <w:rPr>
          <w:rFonts w:ascii="Times New Roman" w:hAnsi="Times New Roman"/>
          <w:b/>
          <w:sz w:val="28"/>
          <w:szCs w:val="28"/>
        </w:rPr>
      </w:pPr>
    </w:p>
    <w:p w:rsidR="00E1622B" w:rsidRDefault="00E1622B" w:rsidP="00144BA5">
      <w:pPr>
        <w:widowControl w:val="0"/>
        <w:spacing w:after="0" w:line="360" w:lineRule="auto"/>
        <w:ind w:right="-1" w:firstLine="680"/>
        <w:jc w:val="both"/>
        <w:rPr>
          <w:rFonts w:ascii="Times New Roman" w:hAnsi="Times New Roman"/>
          <w:b/>
          <w:sz w:val="28"/>
          <w:szCs w:val="28"/>
        </w:rPr>
      </w:pPr>
    </w:p>
    <w:p w:rsidR="00E1622B" w:rsidRDefault="00E1622B" w:rsidP="00144BA5">
      <w:pPr>
        <w:widowControl w:val="0"/>
        <w:spacing w:after="0" w:line="360" w:lineRule="auto"/>
        <w:ind w:right="-1" w:firstLine="680"/>
        <w:jc w:val="both"/>
        <w:rPr>
          <w:rFonts w:ascii="Times New Roman" w:hAnsi="Times New Roman"/>
          <w:b/>
          <w:sz w:val="28"/>
          <w:szCs w:val="28"/>
        </w:rPr>
      </w:pPr>
    </w:p>
    <w:p w:rsidR="00811E57" w:rsidRPr="000E0C35" w:rsidRDefault="00811E57" w:rsidP="00144BA5">
      <w:pPr>
        <w:widowControl w:val="0"/>
        <w:spacing w:after="0" w:line="360" w:lineRule="auto"/>
        <w:ind w:right="-1" w:firstLine="680"/>
        <w:jc w:val="both"/>
        <w:rPr>
          <w:rFonts w:ascii="Times New Roman" w:eastAsia="Times New Roman" w:hAnsi="Times New Roman" w:cs="Times New Roman"/>
          <w:color w:val="000000"/>
          <w:sz w:val="28"/>
          <w:szCs w:val="28"/>
          <w:lang w:val="uk-UA" w:eastAsia="ru-RU"/>
        </w:rPr>
      </w:pPr>
      <w:proofErr w:type="spellStart"/>
      <w:r w:rsidRPr="000E0C35">
        <w:rPr>
          <w:rFonts w:ascii="Times New Roman" w:hAnsi="Times New Roman"/>
          <w:b/>
          <w:sz w:val="28"/>
          <w:szCs w:val="28"/>
        </w:rPr>
        <w:lastRenderedPageBreak/>
        <w:t>Нараховані</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податки</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збори</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платежі</w:t>
      </w:r>
      <w:proofErr w:type="spellEnd"/>
      <w:r w:rsidRPr="000E0C35">
        <w:rPr>
          <w:rFonts w:ascii="Times New Roman" w:hAnsi="Times New Roman"/>
          <w:b/>
          <w:sz w:val="28"/>
          <w:szCs w:val="28"/>
        </w:rPr>
        <w:t xml:space="preserve"> до </w:t>
      </w:r>
      <w:proofErr w:type="spellStart"/>
      <w:r w:rsidRPr="000E0C35">
        <w:rPr>
          <w:rFonts w:ascii="Times New Roman" w:hAnsi="Times New Roman"/>
          <w:b/>
          <w:sz w:val="28"/>
          <w:szCs w:val="28"/>
        </w:rPr>
        <w:t>бюджетів</w:t>
      </w:r>
      <w:proofErr w:type="spellEnd"/>
      <w:r w:rsidRPr="000E0C35">
        <w:rPr>
          <w:rFonts w:ascii="Times New Roman" w:hAnsi="Times New Roman"/>
          <w:b/>
          <w:sz w:val="28"/>
          <w:szCs w:val="28"/>
        </w:rPr>
        <w:t xml:space="preserve"> та </w:t>
      </w:r>
      <w:proofErr w:type="spellStart"/>
      <w:r w:rsidRPr="000E0C35">
        <w:rPr>
          <w:rFonts w:ascii="Times New Roman" w:hAnsi="Times New Roman"/>
          <w:b/>
          <w:sz w:val="28"/>
          <w:szCs w:val="28"/>
        </w:rPr>
        <w:t>єдиний</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внесок</w:t>
      </w:r>
      <w:proofErr w:type="spellEnd"/>
      <w:r w:rsidRPr="000E0C35">
        <w:rPr>
          <w:rFonts w:ascii="Times New Roman" w:hAnsi="Times New Roman"/>
          <w:b/>
          <w:sz w:val="28"/>
          <w:szCs w:val="28"/>
        </w:rPr>
        <w:t xml:space="preserve"> на </w:t>
      </w:r>
      <w:proofErr w:type="spellStart"/>
      <w:r w:rsidRPr="000E0C35">
        <w:rPr>
          <w:rFonts w:ascii="Times New Roman" w:hAnsi="Times New Roman"/>
          <w:b/>
          <w:sz w:val="28"/>
          <w:szCs w:val="28"/>
        </w:rPr>
        <w:t>загальнообов’язкове</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державне</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соціальне</w:t>
      </w:r>
      <w:proofErr w:type="spellEnd"/>
      <w:r w:rsidRPr="000E0C35">
        <w:rPr>
          <w:rFonts w:ascii="Times New Roman" w:hAnsi="Times New Roman"/>
          <w:b/>
          <w:sz w:val="28"/>
          <w:szCs w:val="28"/>
        </w:rPr>
        <w:t xml:space="preserve"> </w:t>
      </w:r>
      <w:proofErr w:type="spellStart"/>
      <w:r w:rsidRPr="000E0C35">
        <w:rPr>
          <w:rFonts w:ascii="Times New Roman" w:hAnsi="Times New Roman"/>
          <w:b/>
          <w:sz w:val="28"/>
          <w:szCs w:val="28"/>
        </w:rPr>
        <w:t>страхування</w:t>
      </w:r>
      <w:proofErr w:type="spellEnd"/>
    </w:p>
    <w:p w:rsidR="00647B28" w:rsidRPr="000E0C35" w:rsidRDefault="00837533" w:rsidP="00E91C0A">
      <w:pPr>
        <w:pStyle w:val="a4"/>
        <w:spacing w:line="360" w:lineRule="auto"/>
        <w:ind w:firstLine="709"/>
        <w:jc w:val="both"/>
        <w:rPr>
          <w:rStyle w:val="0pt"/>
          <w:rFonts w:eastAsiaTheme="minorHAnsi"/>
          <w:sz w:val="28"/>
          <w:szCs w:val="28"/>
        </w:rPr>
      </w:pPr>
      <w:r w:rsidRPr="000E0C35">
        <w:rPr>
          <w:rFonts w:ascii="Times New Roman" w:hAnsi="Times New Roman" w:cs="Times New Roman"/>
          <w:sz w:val="28"/>
          <w:szCs w:val="28"/>
          <w:lang w:val="uk-UA" w:eastAsia="ru-RU"/>
        </w:rPr>
        <w:t xml:space="preserve">За </w:t>
      </w:r>
      <w:r w:rsidR="00A03EA7" w:rsidRPr="000E0C35">
        <w:rPr>
          <w:rFonts w:ascii="Times New Roman" w:hAnsi="Times New Roman" w:cs="Times New Roman"/>
          <w:sz w:val="28"/>
          <w:szCs w:val="28"/>
          <w:lang w:val="uk-UA" w:eastAsia="ru-RU"/>
        </w:rPr>
        <w:t>2022 рік</w:t>
      </w:r>
      <w:r w:rsidRPr="000E0C35">
        <w:rPr>
          <w:rFonts w:ascii="Times New Roman" w:hAnsi="Times New Roman" w:cs="Times New Roman"/>
          <w:sz w:val="28"/>
          <w:szCs w:val="28"/>
          <w:lang w:val="uk-UA" w:eastAsia="ru-RU"/>
        </w:rPr>
        <w:t xml:space="preserve"> підприємство нарахувало податків, зборів та інших обов’язкових платежів  до бюджетів </w:t>
      </w:r>
      <w:r w:rsidR="009623FC" w:rsidRPr="000E0C35">
        <w:rPr>
          <w:rFonts w:ascii="Times New Roman" w:hAnsi="Times New Roman" w:cs="Times New Roman"/>
          <w:sz w:val="28"/>
          <w:szCs w:val="28"/>
          <w:lang w:val="uk-UA" w:eastAsia="ru-RU"/>
        </w:rPr>
        <w:t xml:space="preserve">всіх рівнів </w:t>
      </w:r>
      <w:r w:rsidR="00B17288" w:rsidRPr="000E0C35">
        <w:rPr>
          <w:rFonts w:ascii="Times New Roman" w:hAnsi="Times New Roman" w:cs="Times New Roman"/>
          <w:sz w:val="28"/>
          <w:szCs w:val="28"/>
          <w:lang w:val="uk-UA" w:eastAsia="ru-RU"/>
        </w:rPr>
        <w:t xml:space="preserve">на загальну суму </w:t>
      </w:r>
      <w:r w:rsidR="007E7B0C" w:rsidRPr="000E0C35">
        <w:rPr>
          <w:rFonts w:ascii="Times New Roman" w:hAnsi="Times New Roman" w:cs="Times New Roman"/>
          <w:sz w:val="28"/>
          <w:szCs w:val="28"/>
          <w:lang w:val="uk-UA" w:eastAsia="ru-RU"/>
        </w:rPr>
        <w:t>121 295</w:t>
      </w:r>
      <w:r w:rsidRPr="000E0C35">
        <w:rPr>
          <w:rFonts w:ascii="Times New Roman" w:hAnsi="Times New Roman" w:cs="Times New Roman"/>
          <w:sz w:val="28"/>
          <w:szCs w:val="28"/>
          <w:lang w:val="uk-UA" w:eastAsia="ru-RU"/>
        </w:rPr>
        <w:t xml:space="preserve"> </w:t>
      </w:r>
      <w:r w:rsidR="00B17288" w:rsidRPr="000E0C35">
        <w:rPr>
          <w:rFonts w:ascii="Times New Roman" w:hAnsi="Times New Roman" w:cs="Times New Roman"/>
          <w:sz w:val="28"/>
          <w:szCs w:val="28"/>
          <w:lang w:val="uk-UA" w:eastAsia="ru-RU"/>
        </w:rPr>
        <w:t>тис.</w:t>
      </w:r>
      <w:r w:rsidR="00647B28" w:rsidRPr="000E0C35">
        <w:rPr>
          <w:rFonts w:ascii="Times New Roman" w:hAnsi="Times New Roman" w:cs="Times New Roman"/>
          <w:sz w:val="28"/>
          <w:szCs w:val="28"/>
          <w:lang w:val="uk-UA" w:eastAsia="ru-RU"/>
        </w:rPr>
        <w:t xml:space="preserve"> </w:t>
      </w:r>
      <w:r w:rsidR="00B17288" w:rsidRPr="000E0C35">
        <w:rPr>
          <w:rFonts w:ascii="Times New Roman" w:hAnsi="Times New Roman" w:cs="Times New Roman"/>
          <w:sz w:val="28"/>
          <w:szCs w:val="28"/>
          <w:lang w:val="uk-UA" w:eastAsia="ru-RU"/>
        </w:rPr>
        <w:t>грн, в т. ч.:</w:t>
      </w:r>
      <w:r w:rsidR="008F5277" w:rsidRPr="000E0C35">
        <w:rPr>
          <w:rFonts w:ascii="Times New Roman" w:hAnsi="Times New Roman" w:cs="Times New Roman"/>
          <w:sz w:val="28"/>
          <w:szCs w:val="28"/>
          <w:lang w:val="uk-UA" w:eastAsia="ru-RU"/>
        </w:rPr>
        <w:t xml:space="preserve"> </w:t>
      </w:r>
      <w:r w:rsidR="00C25966" w:rsidRPr="000E0C35">
        <w:rPr>
          <w:rFonts w:ascii="Times New Roman" w:hAnsi="Times New Roman" w:cs="Times New Roman"/>
          <w:sz w:val="28"/>
          <w:szCs w:val="28"/>
          <w:lang w:val="uk-UA" w:eastAsia="ru-RU"/>
        </w:rPr>
        <w:t xml:space="preserve">податок на доходи фізичних осіб </w:t>
      </w:r>
      <w:r w:rsidR="009623FC" w:rsidRPr="000E0C35">
        <w:rPr>
          <w:rFonts w:ascii="Times New Roman" w:hAnsi="Times New Roman" w:cs="Times New Roman"/>
          <w:sz w:val="28"/>
          <w:szCs w:val="28"/>
          <w:lang w:val="uk-UA" w:eastAsia="ru-RU"/>
        </w:rPr>
        <w:t xml:space="preserve">– </w:t>
      </w:r>
      <w:r w:rsidR="007E7B0C" w:rsidRPr="000E0C35">
        <w:rPr>
          <w:rFonts w:ascii="Times New Roman" w:hAnsi="Times New Roman" w:cs="Times New Roman"/>
          <w:sz w:val="28"/>
          <w:szCs w:val="28"/>
          <w:lang w:val="uk-UA" w:eastAsia="ru-RU"/>
        </w:rPr>
        <w:t>53 443</w:t>
      </w:r>
      <w:r w:rsidR="00C25966" w:rsidRPr="000E0C35">
        <w:rPr>
          <w:rFonts w:ascii="Times New Roman" w:hAnsi="Times New Roman" w:cs="Times New Roman"/>
          <w:sz w:val="28"/>
          <w:szCs w:val="28"/>
          <w:lang w:val="uk-UA" w:eastAsia="ru-RU"/>
        </w:rPr>
        <w:t xml:space="preserve"> тис.</w:t>
      </w:r>
      <w:r w:rsidR="009623FC" w:rsidRPr="000E0C35">
        <w:rPr>
          <w:rFonts w:ascii="Times New Roman" w:hAnsi="Times New Roman" w:cs="Times New Roman"/>
          <w:sz w:val="28"/>
          <w:szCs w:val="28"/>
          <w:lang w:val="uk-UA" w:eastAsia="ru-RU"/>
        </w:rPr>
        <w:t xml:space="preserve"> </w:t>
      </w:r>
      <w:r w:rsidR="00C25966" w:rsidRPr="000E0C35">
        <w:rPr>
          <w:rFonts w:ascii="Times New Roman" w:hAnsi="Times New Roman" w:cs="Times New Roman"/>
          <w:sz w:val="28"/>
          <w:szCs w:val="28"/>
          <w:lang w:val="uk-UA" w:eastAsia="ru-RU"/>
        </w:rPr>
        <w:t>грн;</w:t>
      </w:r>
      <w:r w:rsidR="00800B8F" w:rsidRPr="000E0C35">
        <w:rPr>
          <w:rFonts w:ascii="Times New Roman" w:hAnsi="Times New Roman" w:cs="Times New Roman"/>
          <w:sz w:val="28"/>
          <w:szCs w:val="28"/>
          <w:lang w:val="uk-UA" w:eastAsia="ru-RU"/>
        </w:rPr>
        <w:t xml:space="preserve"> </w:t>
      </w:r>
      <w:r w:rsidR="00AA2918" w:rsidRPr="000E0C35">
        <w:rPr>
          <w:rStyle w:val="0pt"/>
          <w:rFonts w:eastAsiaTheme="minorHAnsi"/>
          <w:sz w:val="28"/>
          <w:szCs w:val="28"/>
        </w:rPr>
        <w:t xml:space="preserve">військовий </w:t>
      </w:r>
      <w:r w:rsidR="00294D49" w:rsidRPr="000E0C35">
        <w:rPr>
          <w:rStyle w:val="0pt"/>
          <w:rFonts w:eastAsiaTheme="minorHAnsi"/>
          <w:sz w:val="28"/>
          <w:szCs w:val="28"/>
        </w:rPr>
        <w:t xml:space="preserve">збір </w:t>
      </w:r>
      <w:r w:rsidR="009623FC" w:rsidRPr="000E0C35">
        <w:rPr>
          <w:rStyle w:val="0pt"/>
          <w:rFonts w:eastAsiaTheme="minorHAnsi"/>
          <w:sz w:val="28"/>
          <w:szCs w:val="28"/>
        </w:rPr>
        <w:t xml:space="preserve">– </w:t>
      </w:r>
      <w:r w:rsidR="007E7B0C" w:rsidRPr="000E0C35">
        <w:rPr>
          <w:rStyle w:val="0pt"/>
          <w:rFonts w:eastAsiaTheme="minorHAnsi"/>
          <w:sz w:val="28"/>
          <w:szCs w:val="28"/>
        </w:rPr>
        <w:t>4 456</w:t>
      </w:r>
      <w:r w:rsidR="00294D49" w:rsidRPr="000E0C35">
        <w:rPr>
          <w:rStyle w:val="0pt"/>
          <w:rFonts w:eastAsiaTheme="minorHAnsi"/>
          <w:sz w:val="28"/>
          <w:szCs w:val="28"/>
        </w:rPr>
        <w:t xml:space="preserve"> тис.</w:t>
      </w:r>
      <w:r w:rsidR="009623FC" w:rsidRPr="000E0C35">
        <w:rPr>
          <w:rStyle w:val="0pt"/>
          <w:rFonts w:eastAsiaTheme="minorHAnsi"/>
          <w:sz w:val="28"/>
          <w:szCs w:val="28"/>
        </w:rPr>
        <w:t xml:space="preserve"> </w:t>
      </w:r>
      <w:r w:rsidR="00294D49" w:rsidRPr="000E0C35">
        <w:rPr>
          <w:rStyle w:val="0pt"/>
          <w:rFonts w:eastAsiaTheme="minorHAnsi"/>
          <w:sz w:val="28"/>
          <w:szCs w:val="28"/>
        </w:rPr>
        <w:t>грн; єдиний соціальний внесок</w:t>
      </w:r>
      <w:r w:rsidR="00800B8F" w:rsidRPr="000E0C35">
        <w:rPr>
          <w:rStyle w:val="0pt"/>
          <w:rFonts w:eastAsiaTheme="minorHAnsi"/>
          <w:sz w:val="28"/>
          <w:szCs w:val="28"/>
        </w:rPr>
        <w:t xml:space="preserve"> </w:t>
      </w:r>
      <w:r w:rsidR="009623FC" w:rsidRPr="000E0C35">
        <w:rPr>
          <w:rStyle w:val="0pt"/>
          <w:rFonts w:eastAsiaTheme="minorHAnsi"/>
          <w:sz w:val="28"/>
          <w:szCs w:val="28"/>
        </w:rPr>
        <w:t xml:space="preserve">– </w:t>
      </w:r>
      <w:r w:rsidR="007E7B0C" w:rsidRPr="000E0C35">
        <w:rPr>
          <w:rStyle w:val="0pt"/>
          <w:rFonts w:eastAsiaTheme="minorHAnsi"/>
          <w:sz w:val="28"/>
          <w:szCs w:val="28"/>
        </w:rPr>
        <w:t>63 103</w:t>
      </w:r>
      <w:r w:rsidR="00800B8F" w:rsidRPr="000E0C35">
        <w:rPr>
          <w:rStyle w:val="0pt"/>
          <w:rFonts w:eastAsiaTheme="minorHAnsi"/>
          <w:sz w:val="28"/>
          <w:szCs w:val="28"/>
        </w:rPr>
        <w:t xml:space="preserve"> тис.</w:t>
      </w:r>
      <w:r w:rsidR="009623FC" w:rsidRPr="000E0C35">
        <w:rPr>
          <w:rStyle w:val="0pt"/>
          <w:rFonts w:eastAsiaTheme="minorHAnsi"/>
          <w:sz w:val="28"/>
          <w:szCs w:val="28"/>
        </w:rPr>
        <w:t xml:space="preserve"> </w:t>
      </w:r>
      <w:r w:rsidR="00DB7175" w:rsidRPr="000E0C35">
        <w:rPr>
          <w:rStyle w:val="0pt"/>
          <w:rFonts w:eastAsiaTheme="minorHAnsi"/>
          <w:sz w:val="28"/>
          <w:szCs w:val="28"/>
        </w:rPr>
        <w:t>грн</w:t>
      </w:r>
      <w:r w:rsidRPr="000E0C35">
        <w:rPr>
          <w:rStyle w:val="0pt"/>
          <w:rFonts w:eastAsiaTheme="minorHAnsi"/>
          <w:sz w:val="28"/>
          <w:szCs w:val="28"/>
        </w:rPr>
        <w:t>.</w:t>
      </w:r>
      <w:r w:rsidR="00AA2918" w:rsidRPr="000E0C35">
        <w:rPr>
          <w:rStyle w:val="0pt"/>
          <w:rFonts w:eastAsiaTheme="minorHAnsi"/>
          <w:sz w:val="28"/>
          <w:szCs w:val="28"/>
        </w:rPr>
        <w:t xml:space="preserve"> </w:t>
      </w:r>
    </w:p>
    <w:p w:rsidR="000D1657" w:rsidRPr="000E0C35" w:rsidRDefault="00647B28" w:rsidP="00E91C0A">
      <w:pPr>
        <w:pStyle w:val="a4"/>
        <w:spacing w:line="360" w:lineRule="auto"/>
        <w:ind w:firstLine="709"/>
        <w:jc w:val="both"/>
        <w:rPr>
          <w:rStyle w:val="0pt"/>
          <w:rFonts w:eastAsiaTheme="minorHAnsi"/>
          <w:sz w:val="28"/>
          <w:szCs w:val="28"/>
        </w:rPr>
      </w:pPr>
      <w:r w:rsidRPr="000E0C35">
        <w:rPr>
          <w:rStyle w:val="0pt"/>
          <w:rFonts w:eastAsiaTheme="minorHAnsi"/>
          <w:sz w:val="28"/>
          <w:szCs w:val="28"/>
        </w:rPr>
        <w:t xml:space="preserve">Структуру та динаміку платежів до бюджетів </w:t>
      </w:r>
      <w:r w:rsidR="009623FC" w:rsidRPr="000E0C35">
        <w:rPr>
          <w:rStyle w:val="0pt"/>
          <w:rFonts w:eastAsiaTheme="minorHAnsi"/>
          <w:sz w:val="28"/>
          <w:szCs w:val="28"/>
        </w:rPr>
        <w:t xml:space="preserve">всіх рівнів </w:t>
      </w:r>
      <w:r w:rsidRPr="000E0C35">
        <w:rPr>
          <w:rStyle w:val="0pt"/>
          <w:rFonts w:eastAsiaTheme="minorHAnsi"/>
          <w:sz w:val="28"/>
          <w:szCs w:val="28"/>
        </w:rPr>
        <w:t>та державних цільових фондів наведено у таблиці 5.</w:t>
      </w:r>
    </w:p>
    <w:p w:rsidR="00647B28" w:rsidRPr="000E0C35" w:rsidRDefault="00647B28" w:rsidP="00331AB9">
      <w:pPr>
        <w:pStyle w:val="a4"/>
        <w:jc w:val="right"/>
        <w:rPr>
          <w:rStyle w:val="0pt"/>
          <w:rFonts w:eastAsiaTheme="minorHAnsi"/>
          <w:sz w:val="28"/>
          <w:szCs w:val="28"/>
        </w:rPr>
      </w:pPr>
      <w:r w:rsidRPr="000E0C35">
        <w:rPr>
          <w:rStyle w:val="0pt"/>
          <w:rFonts w:eastAsiaTheme="minorHAnsi"/>
          <w:sz w:val="28"/>
          <w:szCs w:val="28"/>
        </w:rPr>
        <w:t xml:space="preserve">Таблиця </w:t>
      </w:r>
      <w:r w:rsidR="003F486B" w:rsidRPr="000E0C35">
        <w:rPr>
          <w:rStyle w:val="0pt"/>
          <w:rFonts w:eastAsiaTheme="minorHAnsi"/>
          <w:sz w:val="28"/>
          <w:szCs w:val="28"/>
          <w:lang w:val="ru-RU"/>
        </w:rPr>
        <w:t>5</w:t>
      </w:r>
      <w:r w:rsidR="00AA2918" w:rsidRPr="000E0C35">
        <w:rPr>
          <w:rStyle w:val="0pt"/>
          <w:rFonts w:eastAsiaTheme="minorHAnsi"/>
          <w:sz w:val="28"/>
          <w:szCs w:val="28"/>
        </w:rPr>
        <w:t xml:space="preserve">    </w:t>
      </w:r>
    </w:p>
    <w:p w:rsidR="00647B28" w:rsidRPr="000E0C35" w:rsidRDefault="00136B0B" w:rsidP="00647B28">
      <w:pPr>
        <w:pStyle w:val="a4"/>
        <w:jc w:val="center"/>
        <w:rPr>
          <w:rStyle w:val="0pt"/>
          <w:rFonts w:eastAsiaTheme="minorHAnsi"/>
          <w:b/>
          <w:sz w:val="28"/>
          <w:szCs w:val="28"/>
        </w:rPr>
      </w:pPr>
      <w:r w:rsidRPr="000E0C35">
        <w:rPr>
          <w:rStyle w:val="0pt"/>
          <w:rFonts w:eastAsiaTheme="minorHAnsi"/>
          <w:b/>
          <w:sz w:val="28"/>
          <w:szCs w:val="28"/>
        </w:rPr>
        <w:t>Структура та динаміка</w:t>
      </w:r>
      <w:r w:rsidR="00647B28" w:rsidRPr="000E0C35">
        <w:rPr>
          <w:rStyle w:val="0pt"/>
          <w:rFonts w:eastAsiaTheme="minorHAnsi"/>
          <w:b/>
          <w:sz w:val="28"/>
          <w:szCs w:val="28"/>
        </w:rPr>
        <w:t xml:space="preserve"> платежів до бюджетів </w:t>
      </w:r>
      <w:r w:rsidR="009623FC" w:rsidRPr="000E0C35">
        <w:rPr>
          <w:rStyle w:val="0pt"/>
          <w:rFonts w:eastAsiaTheme="minorHAnsi"/>
          <w:b/>
          <w:sz w:val="28"/>
          <w:szCs w:val="28"/>
        </w:rPr>
        <w:t>всіх рівнів</w:t>
      </w:r>
    </w:p>
    <w:p w:rsidR="008F5277" w:rsidRPr="000E0C35" w:rsidRDefault="00647B28" w:rsidP="00647B28">
      <w:pPr>
        <w:pStyle w:val="a4"/>
        <w:jc w:val="center"/>
        <w:rPr>
          <w:rStyle w:val="0pt"/>
          <w:rFonts w:eastAsiaTheme="minorHAnsi"/>
          <w:b/>
          <w:sz w:val="28"/>
          <w:szCs w:val="28"/>
        </w:rPr>
      </w:pPr>
      <w:r w:rsidRPr="000E0C35">
        <w:rPr>
          <w:rStyle w:val="0pt"/>
          <w:rFonts w:eastAsiaTheme="minorHAnsi"/>
          <w:b/>
          <w:sz w:val="28"/>
          <w:szCs w:val="28"/>
        </w:rPr>
        <w:t>та державних цільових фондів</w:t>
      </w:r>
    </w:p>
    <w:p w:rsidR="00647B28" w:rsidRPr="000E0C35" w:rsidRDefault="00647B28" w:rsidP="00647B28">
      <w:pPr>
        <w:pStyle w:val="a4"/>
        <w:jc w:val="right"/>
        <w:rPr>
          <w:rStyle w:val="0pt"/>
          <w:rFonts w:eastAsiaTheme="minorHAnsi"/>
          <w:sz w:val="28"/>
          <w:szCs w:val="28"/>
        </w:rPr>
      </w:pPr>
      <w:r w:rsidRPr="000E0C35">
        <w:rPr>
          <w:rStyle w:val="0pt"/>
          <w:rFonts w:eastAsiaTheme="minorHAnsi"/>
          <w:sz w:val="28"/>
          <w:szCs w:val="28"/>
        </w:rPr>
        <w:t>тис. грн</w:t>
      </w:r>
    </w:p>
    <w:tbl>
      <w:tblPr>
        <w:tblW w:w="9820" w:type="dxa"/>
        <w:jc w:val="center"/>
        <w:tblLook w:val="04A0" w:firstRow="1" w:lastRow="0" w:firstColumn="1" w:lastColumn="0" w:noHBand="0" w:noVBand="1"/>
      </w:tblPr>
      <w:tblGrid>
        <w:gridCol w:w="2142"/>
        <w:gridCol w:w="1240"/>
        <w:gridCol w:w="1220"/>
        <w:gridCol w:w="1124"/>
        <w:gridCol w:w="1093"/>
        <w:gridCol w:w="1016"/>
        <w:gridCol w:w="1078"/>
        <w:gridCol w:w="907"/>
      </w:tblGrid>
      <w:tr w:rsidR="00300CE6" w:rsidRPr="000E0C35" w:rsidTr="007E7B0C">
        <w:trPr>
          <w:trHeight w:val="330"/>
          <w:tblHeader/>
          <w:jc w:val="center"/>
        </w:trPr>
        <w:tc>
          <w:tcPr>
            <w:tcW w:w="21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0CE6" w:rsidRPr="000E0C35" w:rsidRDefault="00300CE6" w:rsidP="00F64102">
            <w:pPr>
              <w:spacing w:after="0" w:line="240" w:lineRule="auto"/>
              <w:jc w:val="center"/>
              <w:rPr>
                <w:rFonts w:ascii="Times New Roman" w:eastAsia="Times New Roman" w:hAnsi="Times New Roman" w:cs="Times New Roman"/>
                <w:color w:val="000000"/>
                <w:lang w:val="uk-UA" w:eastAsia="ru-RU"/>
              </w:rPr>
            </w:pPr>
            <w:proofErr w:type="spellStart"/>
            <w:r w:rsidRPr="000E0C35">
              <w:rPr>
                <w:rFonts w:ascii="Times New Roman" w:eastAsia="Times New Roman" w:hAnsi="Times New Roman" w:cs="Times New Roman"/>
                <w:color w:val="000000"/>
                <w:lang w:eastAsia="ru-RU"/>
              </w:rPr>
              <w:t>Найменування</w:t>
            </w:r>
            <w:proofErr w:type="spellEnd"/>
            <w:r w:rsidRPr="000E0C35">
              <w:rPr>
                <w:rFonts w:ascii="Times New Roman" w:eastAsia="Times New Roman" w:hAnsi="Times New Roman" w:cs="Times New Roman"/>
                <w:color w:val="000000"/>
                <w:lang w:eastAsia="ru-RU"/>
              </w:rPr>
              <w:t xml:space="preserve"> </w:t>
            </w:r>
            <w:proofErr w:type="spellStart"/>
            <w:r w:rsidRPr="000E0C35">
              <w:rPr>
                <w:rFonts w:ascii="Times New Roman" w:eastAsia="Times New Roman" w:hAnsi="Times New Roman" w:cs="Times New Roman"/>
                <w:color w:val="000000"/>
                <w:lang w:eastAsia="ru-RU"/>
              </w:rPr>
              <w:t>показників</w:t>
            </w:r>
            <w:proofErr w:type="spellEnd"/>
          </w:p>
          <w:p w:rsidR="00300CE6" w:rsidRPr="000E0C35" w:rsidRDefault="00300CE6" w:rsidP="00F64102">
            <w:pPr>
              <w:spacing w:after="0" w:line="240" w:lineRule="auto"/>
              <w:jc w:val="center"/>
              <w:rPr>
                <w:rFonts w:ascii="Times New Roman" w:eastAsia="Times New Roman" w:hAnsi="Times New Roman" w:cs="Times New Roman"/>
                <w:color w:val="000000"/>
                <w:lang w:val="uk-UA" w:eastAsia="ru-RU"/>
              </w:rPr>
            </w:pPr>
          </w:p>
        </w:tc>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0CE6" w:rsidRPr="000E0C35" w:rsidRDefault="00300CE6"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eastAsia="ru-RU"/>
              </w:rPr>
              <w:t xml:space="preserve"> р.</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0CE6" w:rsidRPr="000E0C35" w:rsidRDefault="00300CE6"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val="uk-UA" w:eastAsia="ru-RU"/>
              </w:rPr>
              <w:t>План</w:t>
            </w:r>
            <w:r w:rsidRPr="000E0C35">
              <w:rPr>
                <w:rFonts w:ascii="Times New Roman" w:eastAsia="Times New Roman" w:hAnsi="Times New Roman" w:cs="Times New Roman"/>
                <w:color w:val="000000"/>
                <w:lang w:eastAsia="ru-RU"/>
              </w:rPr>
              <w:t xml:space="preserve">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w:t>
            </w:r>
            <w:r w:rsidRPr="000E0C35">
              <w:rPr>
                <w:rFonts w:ascii="Times New Roman" w:eastAsia="Times New Roman" w:hAnsi="Times New Roman" w:cs="Times New Roman"/>
                <w:color w:val="000000"/>
                <w:lang w:eastAsia="ru-RU"/>
              </w:rPr>
              <w:t>р.</w:t>
            </w:r>
          </w:p>
        </w:tc>
        <w:tc>
          <w:tcPr>
            <w:tcW w:w="11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00CE6" w:rsidRPr="000E0C35" w:rsidRDefault="00300CE6"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val="uk-UA" w:eastAsia="ru-RU"/>
              </w:rPr>
              <w:t>Факт 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c>
          <w:tcPr>
            <w:tcW w:w="4094" w:type="dxa"/>
            <w:gridSpan w:val="4"/>
            <w:tcBorders>
              <w:top w:val="single" w:sz="8" w:space="0" w:color="auto"/>
              <w:left w:val="nil"/>
              <w:bottom w:val="single" w:sz="8" w:space="0" w:color="auto"/>
              <w:right w:val="single" w:sz="8" w:space="0" w:color="000000"/>
            </w:tcBorders>
            <w:shd w:val="clear" w:color="auto" w:fill="auto"/>
            <w:vAlign w:val="center"/>
            <w:hideMark/>
          </w:tcPr>
          <w:p w:rsidR="00300CE6" w:rsidRPr="000E0C35" w:rsidRDefault="00300CE6" w:rsidP="00F64102">
            <w:pPr>
              <w:spacing w:after="0" w:line="240" w:lineRule="auto"/>
              <w:jc w:val="center"/>
              <w:rPr>
                <w:rFonts w:ascii="Times New Roman" w:eastAsia="Times New Roman" w:hAnsi="Times New Roman" w:cs="Times New Roman"/>
                <w:color w:val="000000"/>
                <w:lang w:eastAsia="ru-RU"/>
              </w:rPr>
            </w:pPr>
            <w:proofErr w:type="spellStart"/>
            <w:r w:rsidRPr="000E0C35">
              <w:rPr>
                <w:rFonts w:ascii="Times New Roman" w:eastAsia="Times New Roman" w:hAnsi="Times New Roman" w:cs="Times New Roman"/>
                <w:color w:val="000000"/>
                <w:lang w:eastAsia="ru-RU"/>
              </w:rPr>
              <w:t>Відхилення</w:t>
            </w:r>
            <w:proofErr w:type="spellEnd"/>
          </w:p>
        </w:tc>
      </w:tr>
      <w:tr w:rsidR="00300CE6" w:rsidRPr="000E0C35" w:rsidTr="007E7B0C">
        <w:trPr>
          <w:trHeight w:val="315"/>
          <w:tblHeader/>
          <w:jc w:val="center"/>
        </w:trPr>
        <w:tc>
          <w:tcPr>
            <w:tcW w:w="2142"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124"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2109" w:type="dxa"/>
            <w:gridSpan w:val="2"/>
            <w:tcBorders>
              <w:top w:val="single" w:sz="8" w:space="0" w:color="auto"/>
              <w:left w:val="nil"/>
              <w:bottom w:val="single" w:sz="4" w:space="0" w:color="auto"/>
              <w:right w:val="single" w:sz="8" w:space="0" w:color="000000"/>
            </w:tcBorders>
            <w:shd w:val="clear" w:color="auto" w:fill="auto"/>
            <w:vAlign w:val="center"/>
            <w:hideMark/>
          </w:tcPr>
          <w:p w:rsidR="00300CE6" w:rsidRPr="000E0C35" w:rsidRDefault="00300CE6" w:rsidP="00A03EA7">
            <w:pPr>
              <w:spacing w:after="0" w:line="240" w:lineRule="auto"/>
              <w:jc w:val="center"/>
              <w:rPr>
                <w:rFonts w:ascii="Times New Roman" w:eastAsia="Times New Roman" w:hAnsi="Times New Roman" w:cs="Times New Roman"/>
                <w:color w:val="000000"/>
                <w:lang w:val="uk-UA"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факту</w:t>
            </w:r>
            <w:proofErr w:type="gramEnd"/>
            <w:r w:rsidRPr="000E0C35">
              <w:rPr>
                <w:rFonts w:ascii="Times New Roman" w:eastAsia="Times New Roman" w:hAnsi="Times New Roman" w:cs="Times New Roman"/>
                <w:color w:val="000000"/>
                <w:lang w:val="uk-UA" w:eastAsia="ru-RU"/>
              </w:rPr>
              <w:t xml:space="preserve"> 202</w:t>
            </w:r>
            <w:r w:rsidR="001D4896" w:rsidRPr="000E0C35">
              <w:rPr>
                <w:rFonts w:ascii="Times New Roman" w:eastAsia="Times New Roman" w:hAnsi="Times New Roman" w:cs="Times New Roman"/>
                <w:color w:val="000000"/>
                <w:lang w:val="uk-UA" w:eastAsia="ru-RU"/>
              </w:rPr>
              <w:t>1</w:t>
            </w:r>
            <w:r w:rsidRPr="000E0C35">
              <w:rPr>
                <w:rFonts w:ascii="Times New Roman" w:eastAsia="Times New Roman" w:hAnsi="Times New Roman" w:cs="Times New Roman"/>
                <w:color w:val="000000"/>
                <w:lang w:val="uk-UA" w:eastAsia="ru-RU"/>
              </w:rPr>
              <w:t xml:space="preserve"> р.</w:t>
            </w:r>
          </w:p>
        </w:tc>
        <w:tc>
          <w:tcPr>
            <w:tcW w:w="1985"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300CE6" w:rsidRPr="000E0C35" w:rsidRDefault="00300CE6" w:rsidP="00A03EA7">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 xml:space="preserve">факт </w:t>
            </w:r>
            <w:r w:rsidRPr="000E0C35">
              <w:rPr>
                <w:rFonts w:ascii="Times New Roman" w:eastAsia="Times New Roman" w:hAnsi="Times New Roman" w:cs="Times New Roman"/>
                <w:color w:val="000000"/>
                <w:lang w:val="uk-UA" w:eastAsia="ru-RU"/>
              </w:rPr>
              <w:t>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eastAsia="ru-RU"/>
              </w:rPr>
              <w:t xml:space="preserve"> р</w:t>
            </w:r>
            <w:r w:rsidRPr="000E0C35">
              <w:rPr>
                <w:rFonts w:ascii="Times New Roman" w:eastAsia="Times New Roman" w:hAnsi="Times New Roman" w:cs="Times New Roman"/>
                <w:color w:val="000000"/>
                <w:lang w:val="uk-UA" w:eastAsia="ru-RU"/>
              </w:rPr>
              <w:t xml:space="preserve">. </w:t>
            </w:r>
            <w:proofErr w:type="gramStart"/>
            <w:r w:rsidRPr="000E0C35">
              <w:rPr>
                <w:rFonts w:ascii="Times New Roman" w:eastAsia="Times New Roman" w:hAnsi="Times New Roman" w:cs="Times New Roman"/>
                <w:color w:val="000000"/>
                <w:lang w:val="uk-UA" w:eastAsia="ru-RU"/>
              </w:rPr>
              <w:t>до плану</w:t>
            </w:r>
            <w:proofErr w:type="gramEnd"/>
            <w:r w:rsidRPr="000E0C35">
              <w:rPr>
                <w:rFonts w:ascii="Times New Roman" w:eastAsia="Times New Roman" w:hAnsi="Times New Roman" w:cs="Times New Roman"/>
                <w:color w:val="000000"/>
                <w:lang w:val="uk-UA" w:eastAsia="ru-RU"/>
              </w:rPr>
              <w:t xml:space="preserve"> 202</w:t>
            </w:r>
            <w:r w:rsidR="001D4896" w:rsidRPr="000E0C35">
              <w:rPr>
                <w:rFonts w:ascii="Times New Roman" w:eastAsia="Times New Roman" w:hAnsi="Times New Roman" w:cs="Times New Roman"/>
                <w:color w:val="000000"/>
                <w:lang w:val="uk-UA" w:eastAsia="ru-RU"/>
              </w:rPr>
              <w:t>2</w:t>
            </w:r>
            <w:r w:rsidRPr="000E0C35">
              <w:rPr>
                <w:rFonts w:ascii="Times New Roman" w:eastAsia="Times New Roman" w:hAnsi="Times New Roman" w:cs="Times New Roman"/>
                <w:color w:val="000000"/>
                <w:lang w:val="uk-UA" w:eastAsia="ru-RU"/>
              </w:rPr>
              <w:t xml:space="preserve"> р.</w:t>
            </w:r>
          </w:p>
        </w:tc>
      </w:tr>
      <w:tr w:rsidR="00300CE6" w:rsidRPr="000E0C35" w:rsidTr="007E7B0C">
        <w:trPr>
          <w:trHeight w:val="330"/>
          <w:tblHeader/>
          <w:jc w:val="center"/>
        </w:trPr>
        <w:tc>
          <w:tcPr>
            <w:tcW w:w="2142"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124" w:type="dxa"/>
            <w:vMerge/>
            <w:tcBorders>
              <w:top w:val="single" w:sz="8" w:space="0" w:color="auto"/>
              <w:left w:val="single" w:sz="8" w:space="0" w:color="auto"/>
              <w:bottom w:val="single" w:sz="8" w:space="0" w:color="000000"/>
              <w:right w:val="single" w:sz="4" w:space="0" w:color="auto"/>
            </w:tcBorders>
            <w:vAlign w:val="center"/>
            <w:hideMark/>
          </w:tcPr>
          <w:p w:rsidR="00300CE6" w:rsidRPr="000E0C35" w:rsidRDefault="00300CE6" w:rsidP="00F64102">
            <w:pPr>
              <w:spacing w:after="0" w:line="240" w:lineRule="auto"/>
              <w:rPr>
                <w:rFonts w:ascii="Times New Roman" w:eastAsia="Times New Roman" w:hAnsi="Times New Roman" w:cs="Times New Roman"/>
                <w:color w:val="000000"/>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CE6" w:rsidRPr="000E0C35" w:rsidRDefault="00300CE6"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CE6" w:rsidRPr="000E0C35" w:rsidRDefault="00300CE6"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1078" w:type="dxa"/>
            <w:tcBorders>
              <w:top w:val="nil"/>
              <w:left w:val="single" w:sz="4" w:space="0" w:color="auto"/>
              <w:bottom w:val="single" w:sz="8" w:space="0" w:color="auto"/>
              <w:right w:val="single" w:sz="8" w:space="0" w:color="auto"/>
            </w:tcBorders>
            <w:shd w:val="clear" w:color="auto" w:fill="auto"/>
            <w:vAlign w:val="center"/>
            <w:hideMark/>
          </w:tcPr>
          <w:p w:rsidR="00300CE6" w:rsidRPr="000E0C35" w:rsidRDefault="00300CE6"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c>
          <w:tcPr>
            <w:tcW w:w="907" w:type="dxa"/>
            <w:tcBorders>
              <w:top w:val="nil"/>
              <w:left w:val="nil"/>
              <w:bottom w:val="single" w:sz="8" w:space="0" w:color="000000"/>
              <w:right w:val="single" w:sz="8" w:space="0" w:color="000000"/>
            </w:tcBorders>
            <w:shd w:val="clear" w:color="auto" w:fill="auto"/>
            <w:vAlign w:val="center"/>
            <w:hideMark/>
          </w:tcPr>
          <w:p w:rsidR="00300CE6" w:rsidRPr="000E0C35" w:rsidRDefault="00300CE6" w:rsidP="00F64102">
            <w:pPr>
              <w:spacing w:after="0" w:line="240" w:lineRule="auto"/>
              <w:jc w:val="center"/>
              <w:rPr>
                <w:rFonts w:ascii="Times New Roman" w:eastAsia="Times New Roman" w:hAnsi="Times New Roman" w:cs="Times New Roman"/>
                <w:color w:val="000000"/>
                <w:lang w:eastAsia="ru-RU"/>
              </w:rPr>
            </w:pPr>
            <w:r w:rsidRPr="000E0C35">
              <w:rPr>
                <w:rFonts w:ascii="Times New Roman" w:eastAsia="Times New Roman" w:hAnsi="Times New Roman" w:cs="Times New Roman"/>
                <w:color w:val="000000"/>
                <w:lang w:eastAsia="ru-RU"/>
              </w:rPr>
              <w:t>%</w:t>
            </w:r>
          </w:p>
        </w:tc>
      </w:tr>
      <w:tr w:rsidR="007E7B0C" w:rsidRPr="000E0C35" w:rsidTr="007E7B0C">
        <w:trPr>
          <w:trHeight w:val="645"/>
          <w:jc w:val="center"/>
        </w:trPr>
        <w:tc>
          <w:tcPr>
            <w:tcW w:w="2142" w:type="dxa"/>
            <w:tcBorders>
              <w:top w:val="nil"/>
              <w:left w:val="single" w:sz="8" w:space="0" w:color="000000"/>
              <w:bottom w:val="single" w:sz="8" w:space="0" w:color="000000"/>
              <w:right w:val="single" w:sz="8" w:space="0" w:color="000000"/>
            </w:tcBorders>
            <w:shd w:val="clear" w:color="auto" w:fill="auto"/>
            <w:vAlign w:val="center"/>
            <w:hideMark/>
          </w:tcPr>
          <w:p w:rsidR="007E7B0C" w:rsidRPr="000E0C35" w:rsidRDefault="007E7B0C" w:rsidP="007E7B0C">
            <w:pPr>
              <w:rPr>
                <w:rFonts w:ascii="Times New Roman" w:hAnsi="Times New Roman" w:cs="Times New Roman"/>
                <w:b/>
              </w:rPr>
            </w:pPr>
            <w:proofErr w:type="spellStart"/>
            <w:r w:rsidRPr="000E0C35">
              <w:rPr>
                <w:rFonts w:ascii="Times New Roman" w:hAnsi="Times New Roman" w:cs="Times New Roman"/>
                <w:b/>
              </w:rPr>
              <w:t>Усього</w:t>
            </w:r>
            <w:proofErr w:type="spellEnd"/>
            <w:r w:rsidRPr="000E0C35">
              <w:rPr>
                <w:rFonts w:ascii="Times New Roman" w:hAnsi="Times New Roman" w:cs="Times New Roman"/>
                <w:b/>
              </w:rPr>
              <w:t>:</w:t>
            </w:r>
          </w:p>
        </w:tc>
        <w:tc>
          <w:tcPr>
            <w:tcW w:w="1240" w:type="dxa"/>
            <w:tcBorders>
              <w:top w:val="nil"/>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121 044</w:t>
            </w:r>
          </w:p>
        </w:tc>
        <w:tc>
          <w:tcPr>
            <w:tcW w:w="1220" w:type="dxa"/>
            <w:tcBorders>
              <w:top w:val="nil"/>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156 370</w:t>
            </w:r>
          </w:p>
        </w:tc>
        <w:tc>
          <w:tcPr>
            <w:tcW w:w="1124" w:type="dxa"/>
            <w:tcBorders>
              <w:top w:val="nil"/>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121 295</w:t>
            </w:r>
          </w:p>
        </w:tc>
        <w:tc>
          <w:tcPr>
            <w:tcW w:w="1093" w:type="dxa"/>
            <w:tcBorders>
              <w:top w:val="single" w:sz="4" w:space="0" w:color="auto"/>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251</w:t>
            </w:r>
          </w:p>
        </w:tc>
        <w:tc>
          <w:tcPr>
            <w:tcW w:w="1016" w:type="dxa"/>
            <w:tcBorders>
              <w:top w:val="single" w:sz="4" w:space="0" w:color="auto"/>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0,2</w:t>
            </w:r>
          </w:p>
        </w:tc>
        <w:tc>
          <w:tcPr>
            <w:tcW w:w="1078" w:type="dxa"/>
            <w:tcBorders>
              <w:top w:val="nil"/>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-35 075</w:t>
            </w:r>
          </w:p>
        </w:tc>
        <w:tc>
          <w:tcPr>
            <w:tcW w:w="907" w:type="dxa"/>
            <w:tcBorders>
              <w:top w:val="nil"/>
              <w:left w:val="nil"/>
              <w:bottom w:val="single" w:sz="8" w:space="0" w:color="000000"/>
              <w:right w:val="single" w:sz="8" w:space="0" w:color="000000"/>
            </w:tcBorders>
            <w:shd w:val="clear" w:color="auto" w:fill="auto"/>
            <w:vAlign w:val="center"/>
          </w:tcPr>
          <w:p w:rsidR="007E7B0C" w:rsidRPr="00A9315B" w:rsidRDefault="007E7B0C" w:rsidP="00F41315">
            <w:pPr>
              <w:jc w:val="center"/>
              <w:rPr>
                <w:rFonts w:ascii="Times New Roman" w:hAnsi="Times New Roman" w:cs="Times New Roman"/>
                <w:b/>
              </w:rPr>
            </w:pPr>
            <w:r w:rsidRPr="00A9315B">
              <w:rPr>
                <w:rFonts w:ascii="Times New Roman" w:hAnsi="Times New Roman" w:cs="Times New Roman"/>
                <w:b/>
              </w:rPr>
              <w:t>-22,4</w:t>
            </w:r>
          </w:p>
        </w:tc>
      </w:tr>
      <w:tr w:rsidR="007E7B0C" w:rsidRPr="000E0C35" w:rsidTr="007E7B0C">
        <w:trPr>
          <w:trHeight w:val="615"/>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Податок</w:t>
            </w:r>
            <w:proofErr w:type="spellEnd"/>
            <w:r w:rsidRPr="000E0C35">
              <w:rPr>
                <w:rFonts w:ascii="Times New Roman" w:hAnsi="Times New Roman" w:cs="Times New Roman"/>
              </w:rPr>
              <w:t xml:space="preserve"> на </w:t>
            </w:r>
            <w:proofErr w:type="spellStart"/>
            <w:r w:rsidRPr="000E0C35">
              <w:rPr>
                <w:rFonts w:ascii="Times New Roman" w:hAnsi="Times New Roman" w:cs="Times New Roman"/>
              </w:rPr>
              <w:t>додану</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вартість</w:t>
            </w:r>
            <w:proofErr w:type="spellEnd"/>
            <w:r w:rsidRPr="000E0C35">
              <w:rPr>
                <w:rFonts w:ascii="Times New Roman" w:hAnsi="Times New Roman" w:cs="Times New Roman"/>
              </w:rPr>
              <w:t xml:space="preserve"> (ПДВ)</w:t>
            </w:r>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559</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600</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279</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-280</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-50,1</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-321</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-53,5</w:t>
            </w:r>
          </w:p>
        </w:tc>
      </w:tr>
      <w:tr w:rsidR="007E7B0C" w:rsidRPr="000E0C35" w:rsidTr="007E7B0C">
        <w:trPr>
          <w:trHeight w:val="615"/>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Податок</w:t>
            </w:r>
            <w:proofErr w:type="spellEnd"/>
            <w:r w:rsidRPr="000E0C35">
              <w:rPr>
                <w:rFonts w:ascii="Times New Roman" w:hAnsi="Times New Roman" w:cs="Times New Roman"/>
              </w:rPr>
              <w:t xml:space="preserve"> на доходи </w:t>
            </w:r>
            <w:proofErr w:type="spellStart"/>
            <w:r w:rsidRPr="000E0C35">
              <w:rPr>
                <w:rFonts w:ascii="Times New Roman" w:hAnsi="Times New Roman" w:cs="Times New Roman"/>
              </w:rPr>
              <w:t>фізичних</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осіб</w:t>
            </w:r>
            <w:proofErr w:type="spellEnd"/>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53 621</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67 535</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53 443</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-178</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-0,3</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-14 092</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-20,9</w:t>
            </w:r>
          </w:p>
        </w:tc>
      </w:tr>
      <w:tr w:rsidR="007E7B0C" w:rsidRPr="000E0C35" w:rsidTr="007E7B0C">
        <w:trPr>
          <w:trHeight w:val="615"/>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Військовий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збір</w:t>
            </w:r>
            <w:proofErr w:type="spellEnd"/>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4 469</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5 628</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4 456</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-13</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-0,3</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-1 172</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-20,8</w:t>
            </w:r>
          </w:p>
        </w:tc>
      </w:tr>
      <w:tr w:rsidR="007E7B0C" w:rsidRPr="000E0C35" w:rsidTr="007E7B0C">
        <w:trPr>
          <w:trHeight w:val="615"/>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Єдиний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внесок</w:t>
            </w:r>
            <w:proofErr w:type="spellEnd"/>
            <w:r w:rsidRPr="000E0C35">
              <w:rPr>
                <w:rFonts w:ascii="Times New Roman" w:hAnsi="Times New Roman" w:cs="Times New Roman"/>
              </w:rPr>
              <w:t xml:space="preserve"> на </w:t>
            </w:r>
            <w:proofErr w:type="spellStart"/>
            <w:r w:rsidRPr="000E0C35">
              <w:rPr>
                <w:rFonts w:ascii="Times New Roman" w:hAnsi="Times New Roman" w:cs="Times New Roman"/>
              </w:rPr>
              <w:t>загальнообов҆язкове</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державне</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соціальне</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страхування</w:t>
            </w:r>
            <w:proofErr w:type="spellEnd"/>
            <w:r w:rsidRPr="000E0C35">
              <w:rPr>
                <w:rFonts w:ascii="Times New Roman" w:hAnsi="Times New Roman" w:cs="Times New Roman"/>
              </w:rPr>
              <w:t xml:space="preserve"> </w:t>
            </w:r>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62 344</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82 542</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63 103</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759</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1,2</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-19 439</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-23,6</w:t>
            </w:r>
          </w:p>
        </w:tc>
      </w:tr>
      <w:tr w:rsidR="007E7B0C" w:rsidRPr="000E0C35" w:rsidTr="007E7B0C">
        <w:trPr>
          <w:trHeight w:val="615"/>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Земельний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податок</w:t>
            </w:r>
            <w:proofErr w:type="spellEnd"/>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10</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11</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7</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-30,0</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-4</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-36,4</w:t>
            </w:r>
          </w:p>
        </w:tc>
      </w:tr>
      <w:tr w:rsidR="007E7B0C" w:rsidRPr="000E0C35" w:rsidTr="007E7B0C">
        <w:trPr>
          <w:trHeight w:val="615"/>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Туристичний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збір</w:t>
            </w:r>
            <w:proofErr w:type="spellEnd"/>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37</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50</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-37</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-100,0</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-50</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-100,0</w:t>
            </w:r>
          </w:p>
        </w:tc>
      </w:tr>
      <w:tr w:rsidR="007E7B0C" w:rsidRPr="000E0C35" w:rsidTr="007E7B0C">
        <w:trPr>
          <w:trHeight w:val="420"/>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Екологічний</w:t>
            </w:r>
            <w:proofErr w:type="spellEnd"/>
            <w:r w:rsidRPr="000E0C35">
              <w:rPr>
                <w:rFonts w:ascii="Times New Roman" w:hAnsi="Times New Roman" w:cs="Times New Roman"/>
              </w:rPr>
              <w:t xml:space="preserve"> </w:t>
            </w:r>
            <w:proofErr w:type="spellStart"/>
            <w:r w:rsidRPr="000E0C35">
              <w:rPr>
                <w:rFonts w:ascii="Times New Roman" w:hAnsi="Times New Roman" w:cs="Times New Roman"/>
              </w:rPr>
              <w:t>податок</w:t>
            </w:r>
            <w:proofErr w:type="spellEnd"/>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4</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7</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3</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75,0</w:t>
            </w: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2</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52,2</w:t>
            </w:r>
          </w:p>
        </w:tc>
      </w:tr>
      <w:tr w:rsidR="007E7B0C" w:rsidRPr="000E0C35" w:rsidTr="007E7B0C">
        <w:trPr>
          <w:trHeight w:val="420"/>
          <w:jc w:val="center"/>
        </w:trPr>
        <w:tc>
          <w:tcPr>
            <w:tcW w:w="2142" w:type="dxa"/>
            <w:tcBorders>
              <w:top w:val="nil"/>
              <w:left w:val="single" w:sz="8" w:space="0" w:color="000000"/>
              <w:bottom w:val="single" w:sz="8" w:space="0" w:color="000000"/>
              <w:right w:val="single" w:sz="8" w:space="0" w:color="000000"/>
            </w:tcBorders>
            <w:shd w:val="clear" w:color="auto" w:fill="auto"/>
            <w:vAlign w:val="center"/>
          </w:tcPr>
          <w:p w:rsidR="007E7B0C" w:rsidRPr="000E0C35" w:rsidRDefault="007E7B0C" w:rsidP="007E7B0C">
            <w:pPr>
              <w:rPr>
                <w:rFonts w:ascii="Times New Roman" w:hAnsi="Times New Roman" w:cs="Times New Roman"/>
              </w:rPr>
            </w:pPr>
            <w:proofErr w:type="spellStart"/>
            <w:r w:rsidRPr="000E0C35">
              <w:rPr>
                <w:rFonts w:ascii="Times New Roman" w:hAnsi="Times New Roman" w:cs="Times New Roman"/>
              </w:rPr>
              <w:t>Орендна</w:t>
            </w:r>
            <w:proofErr w:type="spellEnd"/>
            <w:r w:rsidRPr="000E0C35">
              <w:rPr>
                <w:rFonts w:ascii="Times New Roman" w:hAnsi="Times New Roman" w:cs="Times New Roman"/>
              </w:rPr>
              <w:t xml:space="preserve"> плата</w:t>
            </w:r>
          </w:p>
        </w:tc>
        <w:tc>
          <w:tcPr>
            <w:tcW w:w="124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w:t>
            </w:r>
          </w:p>
        </w:tc>
        <w:tc>
          <w:tcPr>
            <w:tcW w:w="1220"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w:t>
            </w:r>
          </w:p>
        </w:tc>
        <w:tc>
          <w:tcPr>
            <w:tcW w:w="1124"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w:t>
            </w:r>
          </w:p>
        </w:tc>
        <w:tc>
          <w:tcPr>
            <w:tcW w:w="1093"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w:t>
            </w:r>
          </w:p>
        </w:tc>
        <w:tc>
          <w:tcPr>
            <w:tcW w:w="1016"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p>
        </w:tc>
        <w:tc>
          <w:tcPr>
            <w:tcW w:w="1078"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r w:rsidRPr="000E0C35">
              <w:rPr>
                <w:rFonts w:ascii="Times New Roman" w:hAnsi="Times New Roman" w:cs="Times New Roman"/>
              </w:rPr>
              <w:t>0</w:t>
            </w:r>
          </w:p>
        </w:tc>
        <w:tc>
          <w:tcPr>
            <w:tcW w:w="907" w:type="dxa"/>
            <w:tcBorders>
              <w:top w:val="nil"/>
              <w:left w:val="nil"/>
              <w:bottom w:val="single" w:sz="8" w:space="0" w:color="000000"/>
              <w:right w:val="single" w:sz="8" w:space="0" w:color="000000"/>
            </w:tcBorders>
            <w:shd w:val="clear" w:color="auto" w:fill="auto"/>
            <w:vAlign w:val="center"/>
          </w:tcPr>
          <w:p w:rsidR="007E7B0C" w:rsidRPr="000E0C35" w:rsidRDefault="007E7B0C" w:rsidP="00F41315">
            <w:pPr>
              <w:jc w:val="center"/>
              <w:rPr>
                <w:rFonts w:ascii="Times New Roman" w:hAnsi="Times New Roman" w:cs="Times New Roman"/>
              </w:rPr>
            </w:pPr>
          </w:p>
        </w:tc>
      </w:tr>
    </w:tbl>
    <w:p w:rsidR="00647B28" w:rsidRPr="000E0C35" w:rsidRDefault="00647B28" w:rsidP="00EE3D18">
      <w:pPr>
        <w:pStyle w:val="a4"/>
        <w:ind w:firstLine="709"/>
        <w:jc w:val="center"/>
        <w:rPr>
          <w:rStyle w:val="0pt"/>
          <w:rFonts w:eastAsiaTheme="minorHAnsi"/>
          <w:b/>
          <w:color w:val="auto"/>
          <w:sz w:val="28"/>
          <w:szCs w:val="28"/>
          <w:shd w:val="clear" w:color="auto" w:fill="auto"/>
          <w:lang w:val="ru-RU" w:eastAsia="ru-RU"/>
        </w:rPr>
      </w:pPr>
    </w:p>
    <w:p w:rsidR="00BA5788" w:rsidRPr="000E0C35" w:rsidRDefault="00BA5788" w:rsidP="00811E57">
      <w:pPr>
        <w:pStyle w:val="a4"/>
        <w:spacing w:line="360" w:lineRule="auto"/>
        <w:jc w:val="center"/>
        <w:rPr>
          <w:rStyle w:val="0pt"/>
          <w:rFonts w:eastAsiaTheme="minorHAnsi"/>
          <w:b/>
          <w:sz w:val="28"/>
          <w:szCs w:val="28"/>
        </w:rPr>
      </w:pPr>
      <w:r w:rsidRPr="000E0C35">
        <w:rPr>
          <w:rStyle w:val="0pt"/>
          <w:rFonts w:eastAsiaTheme="minorHAnsi"/>
          <w:b/>
          <w:sz w:val="28"/>
          <w:szCs w:val="28"/>
        </w:rPr>
        <w:t>Інвестиційна діяльність підприємства</w:t>
      </w:r>
    </w:p>
    <w:p w:rsidR="00BF20F4" w:rsidRPr="000E0C35" w:rsidRDefault="00EE154E" w:rsidP="00BF20F4">
      <w:pPr>
        <w:pStyle w:val="a4"/>
        <w:spacing w:line="360" w:lineRule="auto"/>
        <w:ind w:firstLine="680"/>
        <w:jc w:val="both"/>
        <w:rPr>
          <w:rFonts w:ascii="Times New Roman" w:hAnsi="Times New Roman" w:cs="Times New Roman"/>
          <w:color w:val="000000"/>
          <w:sz w:val="28"/>
          <w:szCs w:val="28"/>
          <w:shd w:val="clear" w:color="auto" w:fill="FFFFFF"/>
          <w:lang w:val="uk-UA"/>
        </w:rPr>
      </w:pPr>
      <w:r w:rsidRPr="000E0C35">
        <w:rPr>
          <w:rStyle w:val="0pt"/>
          <w:rFonts w:eastAsiaTheme="minorHAnsi"/>
          <w:sz w:val="28"/>
          <w:szCs w:val="28"/>
        </w:rPr>
        <w:t xml:space="preserve">За </w:t>
      </w:r>
      <w:r w:rsidR="00A03EA7" w:rsidRPr="000E0C35">
        <w:rPr>
          <w:rStyle w:val="0pt"/>
          <w:rFonts w:eastAsiaTheme="minorHAnsi"/>
          <w:sz w:val="28"/>
          <w:szCs w:val="28"/>
        </w:rPr>
        <w:t>2022 рік</w:t>
      </w:r>
      <w:r w:rsidR="00F148E2" w:rsidRPr="000E0C35">
        <w:rPr>
          <w:rStyle w:val="0pt"/>
          <w:rFonts w:eastAsiaTheme="minorHAnsi"/>
          <w:sz w:val="28"/>
          <w:szCs w:val="28"/>
        </w:rPr>
        <w:t xml:space="preserve"> підприємство витратило на придбання основних засобів та нематеріальних активів </w:t>
      </w:r>
      <w:r w:rsidR="007E7B0C" w:rsidRPr="000E0C35">
        <w:rPr>
          <w:rStyle w:val="0pt"/>
          <w:rFonts w:eastAsiaTheme="minorHAnsi"/>
          <w:sz w:val="28"/>
          <w:szCs w:val="28"/>
        </w:rPr>
        <w:t>21 962</w:t>
      </w:r>
      <w:r w:rsidR="00F148E2" w:rsidRPr="000E0C35">
        <w:rPr>
          <w:rStyle w:val="0pt"/>
          <w:rFonts w:eastAsiaTheme="minorHAnsi"/>
          <w:sz w:val="28"/>
          <w:szCs w:val="28"/>
        </w:rPr>
        <w:t xml:space="preserve"> тис. грн. </w:t>
      </w:r>
      <w:r w:rsidR="00BF20F4" w:rsidRPr="000E0C35">
        <w:rPr>
          <w:rFonts w:ascii="Times New Roman" w:hAnsi="Times New Roman" w:cs="Times New Roman"/>
          <w:sz w:val="28"/>
          <w:szCs w:val="28"/>
          <w:lang w:val="uk-UA" w:eastAsia="ru-RU"/>
        </w:rPr>
        <w:t>Джерелом капітальних інвестицій є бюджетне фінансування та власні кошти.</w:t>
      </w:r>
    </w:p>
    <w:p w:rsidR="007E43B0" w:rsidRPr="000E0C35" w:rsidRDefault="007E43B0" w:rsidP="007E43B0">
      <w:pPr>
        <w:spacing w:after="0" w:line="360" w:lineRule="auto"/>
        <w:ind w:firstLine="680"/>
        <w:jc w:val="both"/>
        <w:rPr>
          <w:rFonts w:ascii="Times New Roman" w:hAnsi="Times New Roman" w:cs="Times New Roman"/>
          <w:sz w:val="28"/>
          <w:szCs w:val="28"/>
          <w:lang w:val="uk-UA" w:eastAsia="ru-RU"/>
        </w:rPr>
      </w:pPr>
      <w:r w:rsidRPr="000E0C35">
        <w:rPr>
          <w:rFonts w:ascii="Times New Roman" w:hAnsi="Times New Roman" w:cs="Times New Roman"/>
          <w:sz w:val="28"/>
          <w:szCs w:val="28"/>
          <w:lang w:val="uk-UA" w:eastAsia="ru-RU"/>
        </w:rPr>
        <w:lastRenderedPageBreak/>
        <w:t xml:space="preserve">Різниця первісних вартостей основних засобів на кінець та початок 2022 року складає </w:t>
      </w:r>
      <w:r w:rsidR="00216D28" w:rsidRPr="000E0C35">
        <w:rPr>
          <w:rFonts w:ascii="Times New Roman" w:hAnsi="Times New Roman" w:cs="Times New Roman"/>
          <w:sz w:val="28"/>
          <w:szCs w:val="28"/>
          <w:lang w:val="uk-UA" w:eastAsia="ru-RU"/>
        </w:rPr>
        <w:t>18 124</w:t>
      </w:r>
      <w:r w:rsidRPr="000E0C35">
        <w:rPr>
          <w:rFonts w:ascii="Times New Roman" w:hAnsi="Times New Roman" w:cs="Times New Roman"/>
          <w:sz w:val="28"/>
          <w:szCs w:val="28"/>
          <w:lang w:val="uk-UA" w:eastAsia="ru-RU"/>
        </w:rPr>
        <w:t xml:space="preserve"> тис. грн, що пояснюється введенням в експлуатацію основних засобів на суму </w:t>
      </w:r>
      <w:r w:rsidR="00216D28" w:rsidRPr="000E0C35">
        <w:rPr>
          <w:rFonts w:ascii="Times New Roman" w:hAnsi="Times New Roman" w:cs="Times New Roman"/>
          <w:sz w:val="28"/>
          <w:szCs w:val="28"/>
          <w:lang w:val="uk-UA" w:eastAsia="ru-RU"/>
        </w:rPr>
        <w:t>7 464</w:t>
      </w:r>
      <w:r w:rsidRPr="000E0C35">
        <w:rPr>
          <w:rFonts w:ascii="Times New Roman" w:hAnsi="Times New Roman" w:cs="Times New Roman"/>
          <w:sz w:val="28"/>
          <w:szCs w:val="28"/>
          <w:lang w:val="uk-UA" w:eastAsia="ru-RU"/>
        </w:rPr>
        <w:t xml:space="preserve"> тис. грн, що були куплені у </w:t>
      </w:r>
      <w:r w:rsidR="00A03EA7" w:rsidRPr="000E0C35">
        <w:rPr>
          <w:rFonts w:ascii="Times New Roman" w:hAnsi="Times New Roman" w:cs="Times New Roman"/>
          <w:sz w:val="28"/>
          <w:szCs w:val="28"/>
          <w:lang w:val="uk-UA" w:eastAsia="ru-RU"/>
        </w:rPr>
        <w:t>2022 році</w:t>
      </w:r>
      <w:r w:rsidRPr="000E0C35">
        <w:rPr>
          <w:rFonts w:ascii="Times New Roman" w:hAnsi="Times New Roman" w:cs="Times New Roman"/>
          <w:sz w:val="28"/>
          <w:szCs w:val="28"/>
          <w:lang w:val="uk-UA" w:eastAsia="ru-RU"/>
        </w:rPr>
        <w:t xml:space="preserve">; </w:t>
      </w:r>
      <w:r w:rsidR="00216D28" w:rsidRPr="000E0C35">
        <w:rPr>
          <w:rFonts w:ascii="Times New Roman" w:hAnsi="Times New Roman" w:cs="Times New Roman"/>
          <w:sz w:val="28"/>
          <w:szCs w:val="28"/>
          <w:lang w:val="uk-UA" w:eastAsia="ru-RU"/>
        </w:rPr>
        <w:t>14 494</w:t>
      </w:r>
      <w:r w:rsidRPr="000E0C35">
        <w:rPr>
          <w:rFonts w:ascii="Times New Roman" w:hAnsi="Times New Roman" w:cs="Times New Roman"/>
          <w:sz w:val="28"/>
          <w:szCs w:val="28"/>
          <w:lang w:val="uk-UA" w:eastAsia="ru-RU"/>
        </w:rPr>
        <w:t xml:space="preserve"> тис. грн - що були куплені у 2021 році; списанням основних засобів на суму </w:t>
      </w:r>
      <w:r w:rsidR="00216D28" w:rsidRPr="000E0C35">
        <w:rPr>
          <w:rFonts w:ascii="Times New Roman" w:hAnsi="Times New Roman" w:cs="Times New Roman"/>
          <w:sz w:val="28"/>
          <w:szCs w:val="28"/>
          <w:lang w:val="uk-UA" w:eastAsia="ru-RU"/>
        </w:rPr>
        <w:t>3 834</w:t>
      </w:r>
      <w:r w:rsidRPr="000E0C35">
        <w:rPr>
          <w:rFonts w:ascii="Times New Roman" w:hAnsi="Times New Roman" w:cs="Times New Roman"/>
          <w:sz w:val="28"/>
          <w:szCs w:val="28"/>
          <w:lang w:val="uk-UA" w:eastAsia="ru-RU"/>
        </w:rPr>
        <w:t xml:space="preserve"> тис. грн.</w:t>
      </w:r>
    </w:p>
    <w:p w:rsidR="007E43B0" w:rsidRPr="000E0C35" w:rsidRDefault="007E43B0" w:rsidP="007E43B0">
      <w:pPr>
        <w:spacing w:after="0" w:line="360" w:lineRule="auto"/>
        <w:ind w:firstLine="680"/>
        <w:jc w:val="both"/>
        <w:rPr>
          <w:rFonts w:ascii="Times New Roman" w:hAnsi="Times New Roman" w:cs="Times New Roman"/>
          <w:sz w:val="28"/>
          <w:szCs w:val="28"/>
          <w:lang w:val="uk-UA" w:eastAsia="ru-RU"/>
        </w:rPr>
      </w:pPr>
      <w:r w:rsidRPr="000E0C35">
        <w:rPr>
          <w:rFonts w:ascii="Times New Roman" w:hAnsi="Times New Roman" w:cs="Times New Roman"/>
          <w:sz w:val="28"/>
          <w:szCs w:val="28"/>
          <w:lang w:val="uk-UA" w:eastAsia="ru-RU"/>
        </w:rPr>
        <w:t xml:space="preserve">Різниця первісних вартостей нематеріальних активів на кінець та початок 2022 року складає </w:t>
      </w:r>
      <w:r w:rsidR="00A065FE" w:rsidRPr="00A065FE">
        <w:rPr>
          <w:rFonts w:ascii="Times New Roman" w:hAnsi="Times New Roman" w:cs="Times New Roman"/>
          <w:sz w:val="28"/>
          <w:szCs w:val="28"/>
          <w:lang w:val="uk-UA" w:eastAsia="ru-RU"/>
        </w:rPr>
        <w:t>5</w:t>
      </w:r>
      <w:r w:rsidRPr="000E0C35">
        <w:rPr>
          <w:rFonts w:ascii="Times New Roman" w:hAnsi="Times New Roman" w:cs="Times New Roman"/>
          <w:sz w:val="28"/>
          <w:szCs w:val="28"/>
          <w:lang w:val="uk-UA" w:eastAsia="ru-RU"/>
        </w:rPr>
        <w:t xml:space="preserve"> тис. грн, що пояснюється введенням в експлуатацію нематеріальних активів на суму </w:t>
      </w:r>
      <w:r w:rsidR="00A065FE" w:rsidRPr="00A065FE">
        <w:rPr>
          <w:rFonts w:ascii="Times New Roman" w:hAnsi="Times New Roman" w:cs="Times New Roman"/>
          <w:sz w:val="28"/>
          <w:szCs w:val="28"/>
          <w:lang w:val="uk-UA" w:eastAsia="ru-RU"/>
        </w:rPr>
        <w:t>5</w:t>
      </w:r>
      <w:r w:rsidRPr="000E0C35">
        <w:rPr>
          <w:rFonts w:ascii="Times New Roman" w:hAnsi="Times New Roman" w:cs="Times New Roman"/>
          <w:sz w:val="28"/>
          <w:szCs w:val="28"/>
          <w:lang w:val="uk-UA" w:eastAsia="ru-RU"/>
        </w:rPr>
        <w:t xml:space="preserve"> тис. грн, що були куплені </w:t>
      </w:r>
      <w:r w:rsidR="00EE154E" w:rsidRPr="000E0C35">
        <w:rPr>
          <w:rFonts w:ascii="Times New Roman" w:hAnsi="Times New Roman" w:cs="Times New Roman"/>
          <w:sz w:val="28"/>
          <w:szCs w:val="28"/>
          <w:lang w:val="uk-UA" w:eastAsia="ru-RU"/>
        </w:rPr>
        <w:t>за</w:t>
      </w:r>
      <w:r w:rsidRPr="000E0C35">
        <w:rPr>
          <w:rFonts w:ascii="Times New Roman" w:hAnsi="Times New Roman" w:cs="Times New Roman"/>
          <w:sz w:val="28"/>
          <w:szCs w:val="28"/>
          <w:lang w:val="uk-UA" w:eastAsia="ru-RU"/>
        </w:rPr>
        <w:t xml:space="preserve"> </w:t>
      </w:r>
      <w:r w:rsidR="00A03EA7" w:rsidRPr="000E0C35">
        <w:rPr>
          <w:rFonts w:ascii="Times New Roman" w:hAnsi="Times New Roman" w:cs="Times New Roman"/>
          <w:sz w:val="28"/>
          <w:szCs w:val="28"/>
          <w:lang w:val="uk-UA" w:eastAsia="ru-RU"/>
        </w:rPr>
        <w:t>2022 рік</w:t>
      </w:r>
      <w:r w:rsidRPr="000E0C35">
        <w:rPr>
          <w:rFonts w:ascii="Times New Roman" w:hAnsi="Times New Roman" w:cs="Times New Roman"/>
          <w:sz w:val="28"/>
          <w:szCs w:val="28"/>
          <w:lang w:val="uk-UA" w:eastAsia="ru-RU"/>
        </w:rPr>
        <w:t>.</w:t>
      </w:r>
    </w:p>
    <w:p w:rsidR="002410CD" w:rsidRPr="000E0C35" w:rsidRDefault="002410CD" w:rsidP="00E91C0A">
      <w:pPr>
        <w:pStyle w:val="a4"/>
        <w:spacing w:line="360" w:lineRule="auto"/>
        <w:ind w:firstLine="709"/>
        <w:jc w:val="both"/>
        <w:rPr>
          <w:rStyle w:val="0pt"/>
          <w:rFonts w:eastAsiaTheme="minorHAnsi"/>
          <w:sz w:val="28"/>
          <w:szCs w:val="28"/>
        </w:rPr>
      </w:pPr>
    </w:p>
    <w:p w:rsidR="002410CD" w:rsidRPr="000E0C35" w:rsidRDefault="002410CD" w:rsidP="0006525C">
      <w:pPr>
        <w:pStyle w:val="a4"/>
        <w:spacing w:line="360" w:lineRule="auto"/>
        <w:jc w:val="center"/>
        <w:rPr>
          <w:rStyle w:val="0pt"/>
          <w:rFonts w:eastAsiaTheme="minorHAnsi"/>
          <w:b/>
          <w:sz w:val="28"/>
          <w:szCs w:val="28"/>
        </w:rPr>
      </w:pPr>
      <w:r w:rsidRPr="000E0C35">
        <w:rPr>
          <w:rStyle w:val="0pt"/>
          <w:rFonts w:eastAsiaTheme="minorHAnsi"/>
          <w:b/>
          <w:sz w:val="28"/>
          <w:szCs w:val="28"/>
        </w:rPr>
        <w:t>Кредитна політика підприємства</w:t>
      </w:r>
    </w:p>
    <w:p w:rsidR="00FD575C" w:rsidRPr="000E0C35" w:rsidRDefault="00FD575C" w:rsidP="00FD575C">
      <w:pPr>
        <w:pStyle w:val="a4"/>
        <w:spacing w:line="360" w:lineRule="auto"/>
        <w:ind w:firstLine="709"/>
        <w:jc w:val="both"/>
        <w:rPr>
          <w:rStyle w:val="0pt"/>
          <w:rFonts w:eastAsiaTheme="minorHAnsi"/>
          <w:sz w:val="28"/>
          <w:szCs w:val="28"/>
        </w:rPr>
      </w:pPr>
      <w:r w:rsidRPr="000E0C35">
        <w:rPr>
          <w:rStyle w:val="0pt"/>
          <w:rFonts w:eastAsiaTheme="minorHAnsi"/>
          <w:sz w:val="28"/>
          <w:szCs w:val="28"/>
        </w:rPr>
        <w:t xml:space="preserve">На  протязі    2022 року   КП «ВТК»   залучало  кредитні кошти для вирішення фінансово-господарських    питань. Кредит (позику) отримано  у  КП «Вінницький фонд муніципальних інвестицій» в сумі   1383,4  тис. грн.    </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 xml:space="preserve">Інформація щодо лізингу в пасивах Балансу: </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рядок 1690 –  2 332,4 тис. грн. в тому числі:</w:t>
      </w:r>
    </w:p>
    <w:p w:rsidR="00FD575C" w:rsidRPr="000E0C35" w:rsidRDefault="00FD575C" w:rsidP="00FD575C">
      <w:pPr>
        <w:pStyle w:val="a8"/>
        <w:numPr>
          <w:ilvl w:val="0"/>
          <w:numId w:val="12"/>
        </w:num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 xml:space="preserve">Електробус </w:t>
      </w:r>
      <w:proofErr w:type="spellStart"/>
      <w:r w:rsidRPr="000E0C35">
        <w:rPr>
          <w:rFonts w:ascii="Times New Roman" w:hAnsi="Times New Roman" w:cs="Times New Roman"/>
          <w:color w:val="000000"/>
          <w:sz w:val="28"/>
          <w:szCs w:val="28"/>
          <w:shd w:val="clear" w:color="auto" w:fill="FFFFFF"/>
          <w:lang w:val="en-US"/>
        </w:rPr>
        <w:t>Skywell</w:t>
      </w:r>
      <w:proofErr w:type="spellEnd"/>
      <w:r w:rsidRPr="000E0C35">
        <w:rPr>
          <w:rFonts w:ascii="Times New Roman" w:hAnsi="Times New Roman" w:cs="Times New Roman"/>
          <w:color w:val="000000"/>
          <w:sz w:val="28"/>
          <w:szCs w:val="28"/>
          <w:shd w:val="clear" w:color="auto" w:fill="FFFFFF"/>
          <w:lang w:val="uk-UA"/>
        </w:rPr>
        <w:t xml:space="preserve"> – 2069,0 </w:t>
      </w:r>
      <w:proofErr w:type="spellStart"/>
      <w:r w:rsidRPr="000E0C35">
        <w:rPr>
          <w:rFonts w:ascii="Times New Roman" w:hAnsi="Times New Roman" w:cs="Times New Roman"/>
          <w:color w:val="000000"/>
          <w:sz w:val="28"/>
          <w:szCs w:val="28"/>
          <w:shd w:val="clear" w:color="auto" w:fill="FFFFFF"/>
          <w:lang w:val="uk-UA"/>
        </w:rPr>
        <w:t>тис.грн</w:t>
      </w:r>
      <w:proofErr w:type="spellEnd"/>
      <w:r w:rsidRPr="000E0C35">
        <w:rPr>
          <w:rFonts w:ascii="Times New Roman" w:hAnsi="Times New Roman" w:cs="Times New Roman"/>
          <w:color w:val="000000"/>
          <w:sz w:val="28"/>
          <w:szCs w:val="28"/>
          <w:shd w:val="clear" w:color="auto" w:fill="FFFFFF"/>
          <w:lang w:val="uk-UA"/>
        </w:rPr>
        <w:t>;</w:t>
      </w:r>
    </w:p>
    <w:p w:rsidR="00FD575C" w:rsidRPr="000E0C35" w:rsidRDefault="00FD575C" w:rsidP="00FD575C">
      <w:pPr>
        <w:pStyle w:val="a8"/>
        <w:numPr>
          <w:ilvl w:val="0"/>
          <w:numId w:val="12"/>
        </w:num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 xml:space="preserve">Пристрій для заряджання </w:t>
      </w:r>
      <w:proofErr w:type="spellStart"/>
      <w:r w:rsidRPr="000E0C35">
        <w:rPr>
          <w:rFonts w:ascii="Times New Roman" w:hAnsi="Times New Roman" w:cs="Times New Roman"/>
          <w:color w:val="000000"/>
          <w:sz w:val="28"/>
          <w:szCs w:val="28"/>
          <w:shd w:val="clear" w:color="auto" w:fill="FFFFFF"/>
          <w:lang w:val="uk-UA"/>
        </w:rPr>
        <w:t>акамуляторів</w:t>
      </w:r>
      <w:proofErr w:type="spellEnd"/>
      <w:r w:rsidRPr="000E0C35">
        <w:rPr>
          <w:rFonts w:ascii="Times New Roman" w:hAnsi="Times New Roman" w:cs="Times New Roman"/>
          <w:color w:val="000000"/>
          <w:sz w:val="28"/>
          <w:szCs w:val="28"/>
          <w:shd w:val="clear" w:color="auto" w:fill="FFFFFF"/>
          <w:lang w:val="uk-UA"/>
        </w:rPr>
        <w:t xml:space="preserve"> – 263,4 </w:t>
      </w:r>
      <w:proofErr w:type="spellStart"/>
      <w:r w:rsidRPr="000E0C35">
        <w:rPr>
          <w:rFonts w:ascii="Times New Roman" w:hAnsi="Times New Roman" w:cs="Times New Roman"/>
          <w:color w:val="000000"/>
          <w:sz w:val="28"/>
          <w:szCs w:val="28"/>
          <w:shd w:val="clear" w:color="auto" w:fill="FFFFFF"/>
          <w:lang w:val="uk-UA"/>
        </w:rPr>
        <w:t>тис.грн</w:t>
      </w:r>
      <w:proofErr w:type="spellEnd"/>
      <w:r w:rsidRPr="000E0C35">
        <w:rPr>
          <w:rFonts w:ascii="Times New Roman" w:hAnsi="Times New Roman" w:cs="Times New Roman"/>
          <w:color w:val="000000"/>
          <w:sz w:val="28"/>
          <w:szCs w:val="28"/>
          <w:shd w:val="clear" w:color="auto" w:fill="FFFFFF"/>
          <w:lang w:val="uk-UA"/>
        </w:rPr>
        <w:t>.</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 xml:space="preserve">Інформація щодо кредитів: </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код рядка 1510 Балансу (довгострокові кредити банків):</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Залишок на початок періоду – 33 750 тис. грн</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Отримано – 0 тис. грн</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 xml:space="preserve">Погашено –  33 750 </w:t>
      </w:r>
      <w:proofErr w:type="spellStart"/>
      <w:r w:rsidRPr="000E0C35">
        <w:rPr>
          <w:rFonts w:ascii="Times New Roman" w:hAnsi="Times New Roman" w:cs="Times New Roman"/>
          <w:color w:val="000000"/>
          <w:sz w:val="28"/>
          <w:szCs w:val="28"/>
          <w:shd w:val="clear" w:color="auto" w:fill="FFFFFF"/>
          <w:lang w:val="uk-UA"/>
        </w:rPr>
        <w:t>тис.грн</w:t>
      </w:r>
      <w:proofErr w:type="spellEnd"/>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Залишок на кінець періоду – 0 тис. грн.</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код рядка 1600 Балансу (короткострокові кредити банків):</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Залишок на початок періоду – 3 000 тис. грн</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Отримано – 1383,4 тис. грн</w:t>
      </w:r>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 xml:space="preserve">Погашено – 3230,6 </w:t>
      </w:r>
      <w:proofErr w:type="spellStart"/>
      <w:r w:rsidRPr="000E0C35">
        <w:rPr>
          <w:rFonts w:ascii="Times New Roman" w:hAnsi="Times New Roman" w:cs="Times New Roman"/>
          <w:color w:val="000000"/>
          <w:sz w:val="28"/>
          <w:szCs w:val="28"/>
          <w:shd w:val="clear" w:color="auto" w:fill="FFFFFF"/>
          <w:lang w:val="uk-UA"/>
        </w:rPr>
        <w:t>тис.грн</w:t>
      </w:r>
      <w:proofErr w:type="spellEnd"/>
    </w:p>
    <w:p w:rsidR="00FD575C" w:rsidRPr="000E0C35" w:rsidRDefault="00FD575C" w:rsidP="00FD575C">
      <w:pPr>
        <w:spacing w:after="0" w:line="360" w:lineRule="auto"/>
        <w:ind w:firstLine="709"/>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w:t>
      </w:r>
      <w:r w:rsidRPr="000E0C35">
        <w:rPr>
          <w:rFonts w:ascii="Times New Roman" w:hAnsi="Times New Roman" w:cs="Times New Roman"/>
          <w:color w:val="000000"/>
          <w:sz w:val="28"/>
          <w:szCs w:val="28"/>
          <w:shd w:val="clear" w:color="auto" w:fill="FFFFFF"/>
          <w:lang w:val="uk-UA"/>
        </w:rPr>
        <w:tab/>
        <w:t>Залишок на кінець періоду – 1152,8 тис. грн.</w:t>
      </w:r>
    </w:p>
    <w:p w:rsidR="00F148E2" w:rsidRPr="000E0C35" w:rsidRDefault="00F148E2" w:rsidP="00E91C0A">
      <w:pPr>
        <w:pStyle w:val="a4"/>
        <w:spacing w:line="360" w:lineRule="auto"/>
        <w:ind w:firstLine="709"/>
        <w:jc w:val="center"/>
        <w:rPr>
          <w:rStyle w:val="0pt"/>
          <w:rFonts w:eastAsiaTheme="minorHAnsi"/>
          <w:b/>
          <w:sz w:val="28"/>
          <w:szCs w:val="28"/>
        </w:rPr>
      </w:pPr>
    </w:p>
    <w:p w:rsidR="00E1622B" w:rsidRDefault="00E1622B" w:rsidP="0006525C">
      <w:pPr>
        <w:pStyle w:val="a4"/>
        <w:spacing w:line="360" w:lineRule="auto"/>
        <w:jc w:val="center"/>
        <w:rPr>
          <w:rStyle w:val="0pt"/>
          <w:rFonts w:eastAsiaTheme="minorHAnsi"/>
          <w:b/>
          <w:sz w:val="28"/>
          <w:szCs w:val="28"/>
        </w:rPr>
      </w:pPr>
    </w:p>
    <w:p w:rsidR="00E1622B" w:rsidRDefault="00E1622B" w:rsidP="0006525C">
      <w:pPr>
        <w:pStyle w:val="a4"/>
        <w:spacing w:line="360" w:lineRule="auto"/>
        <w:jc w:val="center"/>
        <w:rPr>
          <w:rStyle w:val="0pt"/>
          <w:rFonts w:eastAsiaTheme="minorHAnsi"/>
          <w:b/>
          <w:sz w:val="28"/>
          <w:szCs w:val="28"/>
        </w:rPr>
      </w:pPr>
    </w:p>
    <w:p w:rsidR="002410CD" w:rsidRPr="000E0C35" w:rsidRDefault="002410CD" w:rsidP="0006525C">
      <w:pPr>
        <w:pStyle w:val="a4"/>
        <w:spacing w:line="360" w:lineRule="auto"/>
        <w:jc w:val="center"/>
        <w:rPr>
          <w:rStyle w:val="0pt"/>
          <w:rFonts w:eastAsiaTheme="minorHAnsi"/>
          <w:b/>
          <w:sz w:val="28"/>
          <w:szCs w:val="28"/>
        </w:rPr>
      </w:pPr>
      <w:r w:rsidRPr="000E0C35">
        <w:rPr>
          <w:rStyle w:val="0pt"/>
          <w:rFonts w:eastAsiaTheme="minorHAnsi"/>
          <w:b/>
          <w:sz w:val="28"/>
          <w:szCs w:val="28"/>
        </w:rPr>
        <w:lastRenderedPageBreak/>
        <w:t>Інформація про рух грошових коштів</w:t>
      </w:r>
    </w:p>
    <w:p w:rsidR="005F2494" w:rsidRPr="000E0C35" w:rsidRDefault="005F2494" w:rsidP="005F2494">
      <w:pPr>
        <w:pStyle w:val="a4"/>
        <w:spacing w:line="360" w:lineRule="auto"/>
        <w:ind w:firstLine="680"/>
        <w:jc w:val="both"/>
        <w:rPr>
          <w:rStyle w:val="0pt"/>
          <w:rFonts w:eastAsiaTheme="minorHAnsi"/>
          <w:sz w:val="28"/>
          <w:szCs w:val="28"/>
        </w:rPr>
      </w:pPr>
      <w:r w:rsidRPr="000E0C35">
        <w:rPr>
          <w:rStyle w:val="0pt"/>
          <w:rFonts w:eastAsiaTheme="minorHAnsi"/>
          <w:sz w:val="28"/>
          <w:szCs w:val="28"/>
        </w:rPr>
        <w:t>Залишок  грошових  коштів на  початок  звітн</w:t>
      </w:r>
      <w:r w:rsidR="00A03EA7" w:rsidRPr="000E0C35">
        <w:rPr>
          <w:rStyle w:val="0pt"/>
          <w:rFonts w:eastAsiaTheme="minorHAnsi"/>
          <w:sz w:val="28"/>
          <w:szCs w:val="28"/>
        </w:rPr>
        <w:t>ого</w:t>
      </w:r>
      <w:r w:rsidRPr="000E0C35">
        <w:rPr>
          <w:rStyle w:val="0pt"/>
          <w:rFonts w:eastAsiaTheme="minorHAnsi"/>
          <w:sz w:val="28"/>
          <w:szCs w:val="28"/>
        </w:rPr>
        <w:t xml:space="preserve"> 202</w:t>
      </w:r>
      <w:r w:rsidR="001D4896" w:rsidRPr="000E0C35">
        <w:rPr>
          <w:rStyle w:val="0pt"/>
          <w:rFonts w:eastAsiaTheme="minorHAnsi"/>
          <w:sz w:val="28"/>
          <w:szCs w:val="28"/>
        </w:rPr>
        <w:t>2</w:t>
      </w:r>
      <w:r w:rsidRPr="000E0C35">
        <w:rPr>
          <w:rStyle w:val="0pt"/>
          <w:rFonts w:eastAsiaTheme="minorHAnsi"/>
          <w:sz w:val="28"/>
          <w:szCs w:val="28"/>
        </w:rPr>
        <w:t xml:space="preserve"> року становив  </w:t>
      </w:r>
      <w:r w:rsidR="007E7B0C" w:rsidRPr="000E0C35">
        <w:rPr>
          <w:rStyle w:val="0pt"/>
          <w:rFonts w:eastAsiaTheme="minorHAnsi"/>
          <w:sz w:val="28"/>
          <w:szCs w:val="28"/>
        </w:rPr>
        <w:t>4 839</w:t>
      </w:r>
      <w:r w:rsidRPr="000E0C35">
        <w:rPr>
          <w:rStyle w:val="0pt"/>
          <w:rFonts w:eastAsiaTheme="minorHAnsi"/>
          <w:sz w:val="28"/>
          <w:szCs w:val="28"/>
        </w:rPr>
        <w:t xml:space="preserve"> тис. грн, на кінець звітн</w:t>
      </w:r>
      <w:r w:rsidR="00A03EA7" w:rsidRPr="000E0C35">
        <w:rPr>
          <w:rStyle w:val="0pt"/>
          <w:rFonts w:eastAsiaTheme="minorHAnsi"/>
          <w:sz w:val="28"/>
          <w:szCs w:val="28"/>
        </w:rPr>
        <w:t xml:space="preserve">ого </w:t>
      </w:r>
      <w:r w:rsidRPr="000E0C35">
        <w:rPr>
          <w:rStyle w:val="0pt"/>
          <w:rFonts w:eastAsiaTheme="minorHAnsi"/>
          <w:sz w:val="28"/>
          <w:szCs w:val="28"/>
        </w:rPr>
        <w:t>202</w:t>
      </w:r>
      <w:r w:rsidR="001D4896" w:rsidRPr="000E0C35">
        <w:rPr>
          <w:rStyle w:val="0pt"/>
          <w:rFonts w:eastAsiaTheme="minorHAnsi"/>
          <w:sz w:val="28"/>
          <w:szCs w:val="28"/>
        </w:rPr>
        <w:t>2</w:t>
      </w:r>
      <w:r w:rsidRPr="000E0C35">
        <w:rPr>
          <w:rStyle w:val="0pt"/>
          <w:rFonts w:eastAsiaTheme="minorHAnsi"/>
          <w:sz w:val="28"/>
          <w:szCs w:val="28"/>
        </w:rPr>
        <w:t xml:space="preserve"> року  залишок  грошових коштів  складає </w:t>
      </w:r>
      <w:r w:rsidR="00436EDE" w:rsidRPr="00436EDE">
        <w:rPr>
          <w:rStyle w:val="0pt"/>
          <w:rFonts w:eastAsiaTheme="minorHAnsi"/>
          <w:sz w:val="28"/>
          <w:szCs w:val="28"/>
          <w:lang w:val="ru-RU"/>
        </w:rPr>
        <w:t>18 615</w:t>
      </w:r>
      <w:r w:rsidRPr="000E0C35">
        <w:rPr>
          <w:rStyle w:val="0pt"/>
          <w:rFonts w:eastAsiaTheme="minorHAnsi"/>
          <w:sz w:val="28"/>
          <w:szCs w:val="28"/>
        </w:rPr>
        <w:t xml:space="preserve"> тис. грн.</w:t>
      </w:r>
    </w:p>
    <w:p w:rsidR="00BF20F4" w:rsidRPr="000E0C35" w:rsidRDefault="00BF20F4" w:rsidP="00BF20F4">
      <w:pPr>
        <w:spacing w:after="0" w:line="360" w:lineRule="auto"/>
        <w:ind w:firstLine="680"/>
        <w:jc w:val="both"/>
        <w:rPr>
          <w:rFonts w:ascii="Times New Roman" w:hAnsi="Times New Roman" w:cs="Times New Roman"/>
          <w:color w:val="000000"/>
          <w:sz w:val="28"/>
          <w:szCs w:val="28"/>
          <w:shd w:val="clear" w:color="auto" w:fill="FFFFFF"/>
          <w:lang w:val="uk-UA"/>
        </w:rPr>
      </w:pPr>
      <w:r w:rsidRPr="000E0C35">
        <w:rPr>
          <w:rFonts w:ascii="Times New Roman" w:hAnsi="Times New Roman" w:cs="Times New Roman"/>
          <w:color w:val="000000"/>
          <w:sz w:val="28"/>
          <w:szCs w:val="28"/>
          <w:shd w:val="clear" w:color="auto" w:fill="FFFFFF"/>
          <w:lang w:val="uk-UA"/>
        </w:rPr>
        <w:t>Стратегія розвитку підприємства в процесі затвердження.</w:t>
      </w:r>
    </w:p>
    <w:p w:rsidR="0074285A" w:rsidRPr="000E0C35" w:rsidRDefault="0074285A" w:rsidP="00E91C0A">
      <w:pPr>
        <w:spacing w:after="0" w:line="360" w:lineRule="auto"/>
        <w:ind w:firstLine="709"/>
        <w:jc w:val="both"/>
        <w:rPr>
          <w:rFonts w:ascii="Times New Roman" w:hAnsi="Times New Roman" w:cs="Times New Roman"/>
          <w:sz w:val="28"/>
          <w:szCs w:val="28"/>
          <w:lang w:val="uk-UA"/>
        </w:rPr>
      </w:pPr>
      <w:r w:rsidRPr="000E0C35">
        <w:rPr>
          <w:rFonts w:ascii="Times New Roman" w:hAnsi="Times New Roman" w:cs="Times New Roman"/>
          <w:sz w:val="28"/>
          <w:szCs w:val="28"/>
          <w:lang w:val="uk-UA"/>
        </w:rPr>
        <w:t xml:space="preserve">На момент складання </w:t>
      </w:r>
      <w:r w:rsidR="00F827A0" w:rsidRPr="000E0C35">
        <w:rPr>
          <w:rFonts w:ascii="Times New Roman" w:hAnsi="Times New Roman" w:cs="Times New Roman"/>
          <w:sz w:val="28"/>
          <w:szCs w:val="28"/>
          <w:lang w:val="uk-UA"/>
        </w:rPr>
        <w:t>Звіт</w:t>
      </w:r>
      <w:r w:rsidR="00FD110C" w:rsidRPr="000E0C35">
        <w:rPr>
          <w:rFonts w:ascii="Times New Roman" w:hAnsi="Times New Roman" w:cs="Times New Roman"/>
          <w:sz w:val="28"/>
          <w:szCs w:val="28"/>
          <w:lang w:val="uk-UA"/>
        </w:rPr>
        <w:t>у</w:t>
      </w:r>
      <w:r w:rsidR="00F827A0" w:rsidRPr="000E0C35">
        <w:rPr>
          <w:rFonts w:ascii="Times New Roman" w:hAnsi="Times New Roman" w:cs="Times New Roman"/>
          <w:sz w:val="28"/>
          <w:szCs w:val="28"/>
          <w:lang w:val="uk-UA"/>
        </w:rPr>
        <w:t xml:space="preserve"> про виконання фінансового плану з</w:t>
      </w:r>
      <w:r w:rsidRPr="000E0C35">
        <w:rPr>
          <w:rFonts w:ascii="Times New Roman" w:hAnsi="Times New Roman" w:cs="Times New Roman"/>
          <w:sz w:val="28"/>
          <w:szCs w:val="28"/>
          <w:lang w:val="uk-UA"/>
        </w:rPr>
        <w:t xml:space="preserve">а </w:t>
      </w:r>
      <w:r w:rsidR="00436EDE">
        <w:rPr>
          <w:rFonts w:ascii="Times New Roman" w:hAnsi="Times New Roman" w:cs="Times New Roman"/>
          <w:sz w:val="28"/>
          <w:szCs w:val="28"/>
          <w:lang w:val="uk-UA"/>
        </w:rPr>
        <w:t xml:space="preserve">І квартал </w:t>
      </w:r>
      <w:r w:rsidR="00A03EA7" w:rsidRPr="000E0C35">
        <w:rPr>
          <w:rFonts w:ascii="Times New Roman" w:hAnsi="Times New Roman" w:cs="Times New Roman"/>
          <w:sz w:val="28"/>
          <w:szCs w:val="28"/>
          <w:lang w:val="uk-UA"/>
        </w:rPr>
        <w:t>202</w:t>
      </w:r>
      <w:r w:rsidR="00436EDE">
        <w:rPr>
          <w:rFonts w:ascii="Times New Roman" w:hAnsi="Times New Roman" w:cs="Times New Roman"/>
          <w:sz w:val="28"/>
          <w:szCs w:val="28"/>
          <w:lang w:val="uk-UA"/>
        </w:rPr>
        <w:t>3</w:t>
      </w:r>
      <w:r w:rsidR="00A03EA7" w:rsidRPr="000E0C35">
        <w:rPr>
          <w:rFonts w:ascii="Times New Roman" w:hAnsi="Times New Roman" w:cs="Times New Roman"/>
          <w:sz w:val="28"/>
          <w:szCs w:val="28"/>
          <w:lang w:val="uk-UA"/>
        </w:rPr>
        <w:t xml:space="preserve"> р</w:t>
      </w:r>
      <w:r w:rsidR="00436EDE">
        <w:rPr>
          <w:rFonts w:ascii="Times New Roman" w:hAnsi="Times New Roman" w:cs="Times New Roman"/>
          <w:sz w:val="28"/>
          <w:szCs w:val="28"/>
          <w:lang w:val="uk-UA"/>
        </w:rPr>
        <w:t>оку</w:t>
      </w:r>
      <w:r w:rsidRPr="000E0C35">
        <w:rPr>
          <w:rFonts w:ascii="Times New Roman" w:hAnsi="Times New Roman" w:cs="Times New Roman"/>
          <w:sz w:val="28"/>
          <w:szCs w:val="28"/>
          <w:lang w:val="uk-UA"/>
        </w:rPr>
        <w:t xml:space="preserve"> судові справи майнового характеру та виконавчі впровадження, стороною яких є підприємство, відсутні.</w:t>
      </w:r>
    </w:p>
    <w:p w:rsidR="001F7E63" w:rsidRPr="000E0C35" w:rsidRDefault="001F7E63" w:rsidP="00EE3D18">
      <w:pPr>
        <w:spacing w:after="0" w:line="240" w:lineRule="auto"/>
        <w:ind w:firstLine="709"/>
        <w:jc w:val="both"/>
        <w:rPr>
          <w:rFonts w:ascii="Times New Roman" w:hAnsi="Times New Roman" w:cs="Times New Roman"/>
          <w:sz w:val="28"/>
          <w:szCs w:val="28"/>
          <w:lang w:val="uk-UA"/>
        </w:rPr>
      </w:pPr>
    </w:p>
    <w:p w:rsidR="00135131" w:rsidRPr="000E0C35" w:rsidRDefault="00135131" w:rsidP="00EE3D18">
      <w:pPr>
        <w:spacing w:after="0" w:line="240" w:lineRule="auto"/>
        <w:ind w:firstLine="709"/>
        <w:jc w:val="both"/>
        <w:rPr>
          <w:rFonts w:ascii="Times New Roman" w:hAnsi="Times New Roman" w:cs="Times New Roman"/>
          <w:sz w:val="28"/>
          <w:szCs w:val="28"/>
          <w:lang w:val="uk-UA"/>
        </w:rPr>
      </w:pPr>
    </w:p>
    <w:p w:rsidR="00D52E7A" w:rsidRPr="000E0C35" w:rsidRDefault="00EE154E" w:rsidP="00D52E7A">
      <w:pPr>
        <w:pStyle w:val="22"/>
        <w:shd w:val="clear" w:color="auto" w:fill="auto"/>
        <w:spacing w:line="240" w:lineRule="auto"/>
        <w:ind w:right="-1"/>
        <w:rPr>
          <w:rStyle w:val="20pt"/>
          <w:b/>
          <w:sz w:val="28"/>
          <w:szCs w:val="28"/>
        </w:rPr>
      </w:pPr>
      <w:proofErr w:type="spellStart"/>
      <w:r w:rsidRPr="000E0C35">
        <w:rPr>
          <w:rStyle w:val="20pt"/>
          <w:b/>
          <w:sz w:val="28"/>
          <w:szCs w:val="28"/>
        </w:rPr>
        <w:t>Т.в.о.г</w:t>
      </w:r>
      <w:r w:rsidR="00E96521" w:rsidRPr="000E0C35">
        <w:rPr>
          <w:rStyle w:val="20pt"/>
          <w:b/>
          <w:sz w:val="28"/>
          <w:szCs w:val="28"/>
        </w:rPr>
        <w:t>енеральн</w:t>
      </w:r>
      <w:r w:rsidRPr="000E0C35">
        <w:rPr>
          <w:rStyle w:val="20pt"/>
          <w:b/>
          <w:sz w:val="28"/>
          <w:szCs w:val="28"/>
        </w:rPr>
        <w:t>ого</w:t>
      </w:r>
      <w:proofErr w:type="spellEnd"/>
      <w:r w:rsidR="00E96521" w:rsidRPr="000E0C35">
        <w:rPr>
          <w:rStyle w:val="20pt"/>
          <w:b/>
          <w:sz w:val="28"/>
          <w:szCs w:val="28"/>
        </w:rPr>
        <w:t xml:space="preserve"> д</w:t>
      </w:r>
      <w:r w:rsidR="00853CCB" w:rsidRPr="000E0C35">
        <w:rPr>
          <w:rStyle w:val="20pt"/>
          <w:b/>
          <w:sz w:val="28"/>
          <w:szCs w:val="28"/>
        </w:rPr>
        <w:t>иректор</w:t>
      </w:r>
      <w:r w:rsidRPr="000E0C35">
        <w:rPr>
          <w:rStyle w:val="20pt"/>
          <w:b/>
          <w:sz w:val="28"/>
          <w:szCs w:val="28"/>
        </w:rPr>
        <w:t xml:space="preserve">а           </w:t>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r>
      <w:r w:rsidRPr="000E0C35">
        <w:rPr>
          <w:rStyle w:val="20pt"/>
          <w:b/>
          <w:sz w:val="28"/>
          <w:szCs w:val="28"/>
        </w:rPr>
        <w:softHyphen/>
        <w:t>__________     Олександр Нечаєв</w:t>
      </w:r>
    </w:p>
    <w:p w:rsidR="00914A54" w:rsidRDefault="00EE154E" w:rsidP="00D52E7A">
      <w:pPr>
        <w:pStyle w:val="22"/>
        <w:shd w:val="clear" w:color="auto" w:fill="auto"/>
        <w:spacing w:line="240" w:lineRule="auto"/>
        <w:ind w:right="-1"/>
        <w:rPr>
          <w:rStyle w:val="20pt"/>
          <w:b/>
          <w:sz w:val="28"/>
          <w:szCs w:val="28"/>
        </w:rPr>
      </w:pPr>
      <w:r w:rsidRPr="000E0C35">
        <w:rPr>
          <w:rStyle w:val="20pt"/>
          <w:b/>
          <w:sz w:val="28"/>
          <w:szCs w:val="28"/>
        </w:rPr>
        <w:t>КП «ВТК»</w:t>
      </w: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Pr="00914A54" w:rsidRDefault="00914A54" w:rsidP="00914A54">
      <w:pPr>
        <w:rPr>
          <w:lang w:val="uk-UA"/>
        </w:rPr>
      </w:pPr>
    </w:p>
    <w:p w:rsidR="00914A54" w:rsidRDefault="00914A54" w:rsidP="00914A54">
      <w:pPr>
        <w:rPr>
          <w:lang w:val="uk-UA"/>
        </w:rPr>
      </w:pPr>
    </w:p>
    <w:p w:rsidR="00EE154E" w:rsidRPr="00914A54" w:rsidRDefault="00EE154E" w:rsidP="00914A54">
      <w:pPr>
        <w:ind w:firstLine="709"/>
        <w:rPr>
          <w:lang w:val="uk-UA"/>
        </w:rPr>
      </w:pPr>
    </w:p>
    <w:sectPr w:rsidR="00EE154E" w:rsidRPr="00914A54" w:rsidSect="005E49D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0584"/>
    <w:multiLevelType w:val="hybridMultilevel"/>
    <w:tmpl w:val="ACCC8C70"/>
    <w:lvl w:ilvl="0" w:tplc="56FED03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78F0AE6"/>
    <w:multiLevelType w:val="hybridMultilevel"/>
    <w:tmpl w:val="2B6E818C"/>
    <w:lvl w:ilvl="0" w:tplc="7046A57C">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1A712498"/>
    <w:multiLevelType w:val="multilevel"/>
    <w:tmpl w:val="42F62A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31F43"/>
    <w:multiLevelType w:val="hybridMultilevel"/>
    <w:tmpl w:val="53BCB50C"/>
    <w:lvl w:ilvl="0" w:tplc="56E029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6566D0C"/>
    <w:multiLevelType w:val="hybridMultilevel"/>
    <w:tmpl w:val="5D88B18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1442C3"/>
    <w:multiLevelType w:val="hybridMultilevel"/>
    <w:tmpl w:val="FCBEA480"/>
    <w:lvl w:ilvl="0" w:tplc="22020220">
      <w:numFmt w:val="bullet"/>
      <w:lvlText w:val="-"/>
      <w:lvlJc w:val="left"/>
      <w:pPr>
        <w:ind w:left="1040" w:hanging="360"/>
      </w:pPr>
      <w:rPr>
        <w:rFonts w:ascii="Times New Roman" w:eastAsiaTheme="minorHAnsi" w:hAnsi="Times New Roman" w:cs="Times New Roman"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6" w15:restartNumberingAfterBreak="0">
    <w:nsid w:val="3BF323FD"/>
    <w:multiLevelType w:val="multilevel"/>
    <w:tmpl w:val="AE021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3A6149"/>
    <w:multiLevelType w:val="hybridMultilevel"/>
    <w:tmpl w:val="42366FE0"/>
    <w:lvl w:ilvl="0" w:tplc="E40073A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4AF2D08"/>
    <w:multiLevelType w:val="hybridMultilevel"/>
    <w:tmpl w:val="DA86E132"/>
    <w:lvl w:ilvl="0" w:tplc="09486908">
      <w:numFmt w:val="bullet"/>
      <w:lvlText w:val="-"/>
      <w:lvlJc w:val="left"/>
      <w:pPr>
        <w:ind w:left="1916" w:hanging="360"/>
      </w:pPr>
      <w:rPr>
        <w:rFonts w:ascii="Times New Roman" w:eastAsia="Times New Roman" w:hAnsi="Times New Roman" w:cs="Times New Roman" w:hint="default"/>
      </w:rPr>
    </w:lvl>
    <w:lvl w:ilvl="1" w:tplc="04190003" w:tentative="1">
      <w:start w:val="1"/>
      <w:numFmt w:val="bullet"/>
      <w:lvlText w:val="o"/>
      <w:lvlJc w:val="left"/>
      <w:pPr>
        <w:ind w:left="2636" w:hanging="360"/>
      </w:pPr>
      <w:rPr>
        <w:rFonts w:ascii="Courier New" w:hAnsi="Courier New" w:cs="Courier New" w:hint="default"/>
      </w:rPr>
    </w:lvl>
    <w:lvl w:ilvl="2" w:tplc="04190005" w:tentative="1">
      <w:start w:val="1"/>
      <w:numFmt w:val="bullet"/>
      <w:lvlText w:val=""/>
      <w:lvlJc w:val="left"/>
      <w:pPr>
        <w:ind w:left="3356" w:hanging="360"/>
      </w:pPr>
      <w:rPr>
        <w:rFonts w:ascii="Wingdings" w:hAnsi="Wingdings" w:hint="default"/>
      </w:rPr>
    </w:lvl>
    <w:lvl w:ilvl="3" w:tplc="04190001" w:tentative="1">
      <w:start w:val="1"/>
      <w:numFmt w:val="bullet"/>
      <w:lvlText w:val=""/>
      <w:lvlJc w:val="left"/>
      <w:pPr>
        <w:ind w:left="4076" w:hanging="360"/>
      </w:pPr>
      <w:rPr>
        <w:rFonts w:ascii="Symbol" w:hAnsi="Symbol" w:hint="default"/>
      </w:rPr>
    </w:lvl>
    <w:lvl w:ilvl="4" w:tplc="04190003" w:tentative="1">
      <w:start w:val="1"/>
      <w:numFmt w:val="bullet"/>
      <w:lvlText w:val="o"/>
      <w:lvlJc w:val="left"/>
      <w:pPr>
        <w:ind w:left="4796" w:hanging="360"/>
      </w:pPr>
      <w:rPr>
        <w:rFonts w:ascii="Courier New" w:hAnsi="Courier New" w:cs="Courier New" w:hint="default"/>
      </w:rPr>
    </w:lvl>
    <w:lvl w:ilvl="5" w:tplc="04190005" w:tentative="1">
      <w:start w:val="1"/>
      <w:numFmt w:val="bullet"/>
      <w:lvlText w:val=""/>
      <w:lvlJc w:val="left"/>
      <w:pPr>
        <w:ind w:left="5516" w:hanging="360"/>
      </w:pPr>
      <w:rPr>
        <w:rFonts w:ascii="Wingdings" w:hAnsi="Wingdings" w:hint="default"/>
      </w:rPr>
    </w:lvl>
    <w:lvl w:ilvl="6" w:tplc="04190001" w:tentative="1">
      <w:start w:val="1"/>
      <w:numFmt w:val="bullet"/>
      <w:lvlText w:val=""/>
      <w:lvlJc w:val="left"/>
      <w:pPr>
        <w:ind w:left="6236" w:hanging="360"/>
      </w:pPr>
      <w:rPr>
        <w:rFonts w:ascii="Symbol" w:hAnsi="Symbol" w:hint="default"/>
      </w:rPr>
    </w:lvl>
    <w:lvl w:ilvl="7" w:tplc="04190003" w:tentative="1">
      <w:start w:val="1"/>
      <w:numFmt w:val="bullet"/>
      <w:lvlText w:val="o"/>
      <w:lvlJc w:val="left"/>
      <w:pPr>
        <w:ind w:left="6956" w:hanging="360"/>
      </w:pPr>
      <w:rPr>
        <w:rFonts w:ascii="Courier New" w:hAnsi="Courier New" w:cs="Courier New" w:hint="default"/>
      </w:rPr>
    </w:lvl>
    <w:lvl w:ilvl="8" w:tplc="04190005" w:tentative="1">
      <w:start w:val="1"/>
      <w:numFmt w:val="bullet"/>
      <w:lvlText w:val=""/>
      <w:lvlJc w:val="left"/>
      <w:pPr>
        <w:ind w:left="7676" w:hanging="360"/>
      </w:pPr>
      <w:rPr>
        <w:rFonts w:ascii="Wingdings" w:hAnsi="Wingdings" w:hint="default"/>
      </w:rPr>
    </w:lvl>
  </w:abstractNum>
  <w:abstractNum w:abstractNumId="9" w15:restartNumberingAfterBreak="0">
    <w:nsid w:val="728533A4"/>
    <w:multiLevelType w:val="multilevel"/>
    <w:tmpl w:val="A1D4F384"/>
    <w:lvl w:ilvl="0">
      <w:start w:val="1"/>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3635AC2"/>
    <w:multiLevelType w:val="hybridMultilevel"/>
    <w:tmpl w:val="0866941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5D0A81"/>
    <w:multiLevelType w:val="hybridMultilevel"/>
    <w:tmpl w:val="ADAE9454"/>
    <w:lvl w:ilvl="0" w:tplc="23283C9C">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11"/>
  </w:num>
  <w:num w:numId="4">
    <w:abstractNumId w:val="8"/>
  </w:num>
  <w:num w:numId="5">
    <w:abstractNumId w:val="7"/>
  </w:num>
  <w:num w:numId="6">
    <w:abstractNumId w:val="3"/>
  </w:num>
  <w:num w:numId="7">
    <w:abstractNumId w:val="0"/>
  </w:num>
  <w:num w:numId="8">
    <w:abstractNumId w:val="1"/>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C3"/>
    <w:rsid w:val="000071C4"/>
    <w:rsid w:val="000073F4"/>
    <w:rsid w:val="00011353"/>
    <w:rsid w:val="00011ED5"/>
    <w:rsid w:val="000165B1"/>
    <w:rsid w:val="00017360"/>
    <w:rsid w:val="00017366"/>
    <w:rsid w:val="00027CAB"/>
    <w:rsid w:val="000305DC"/>
    <w:rsid w:val="00030D99"/>
    <w:rsid w:val="00033032"/>
    <w:rsid w:val="000402ED"/>
    <w:rsid w:val="000427A2"/>
    <w:rsid w:val="00045382"/>
    <w:rsid w:val="000524F4"/>
    <w:rsid w:val="00054538"/>
    <w:rsid w:val="0006257E"/>
    <w:rsid w:val="00065150"/>
    <w:rsid w:val="0006525C"/>
    <w:rsid w:val="00066A18"/>
    <w:rsid w:val="00067C5B"/>
    <w:rsid w:val="00070981"/>
    <w:rsid w:val="000852B7"/>
    <w:rsid w:val="00091D81"/>
    <w:rsid w:val="000949A9"/>
    <w:rsid w:val="00095CFA"/>
    <w:rsid w:val="00096BF9"/>
    <w:rsid w:val="000A44FB"/>
    <w:rsid w:val="000A7BEA"/>
    <w:rsid w:val="000B152E"/>
    <w:rsid w:val="000B153B"/>
    <w:rsid w:val="000B1E99"/>
    <w:rsid w:val="000B4413"/>
    <w:rsid w:val="000C1B8E"/>
    <w:rsid w:val="000D0E82"/>
    <w:rsid w:val="000D1657"/>
    <w:rsid w:val="000E0C35"/>
    <w:rsid w:val="000E54D9"/>
    <w:rsid w:val="000E6940"/>
    <w:rsid w:val="000F4F58"/>
    <w:rsid w:val="000F574A"/>
    <w:rsid w:val="000F5BCE"/>
    <w:rsid w:val="000F5DB1"/>
    <w:rsid w:val="00100421"/>
    <w:rsid w:val="00106EE4"/>
    <w:rsid w:val="00110A6F"/>
    <w:rsid w:val="00116132"/>
    <w:rsid w:val="00122DFB"/>
    <w:rsid w:val="00124325"/>
    <w:rsid w:val="00124BF5"/>
    <w:rsid w:val="001253C2"/>
    <w:rsid w:val="00126F0E"/>
    <w:rsid w:val="00135131"/>
    <w:rsid w:val="00136B0B"/>
    <w:rsid w:val="00144BA5"/>
    <w:rsid w:val="001472E2"/>
    <w:rsid w:val="00150382"/>
    <w:rsid w:val="00160082"/>
    <w:rsid w:val="00162A2E"/>
    <w:rsid w:val="001651E2"/>
    <w:rsid w:val="00167616"/>
    <w:rsid w:val="00167772"/>
    <w:rsid w:val="001702E9"/>
    <w:rsid w:val="00172AEE"/>
    <w:rsid w:val="00174726"/>
    <w:rsid w:val="00175543"/>
    <w:rsid w:val="00175675"/>
    <w:rsid w:val="001803E2"/>
    <w:rsid w:val="0018294E"/>
    <w:rsid w:val="00184D94"/>
    <w:rsid w:val="00185D9D"/>
    <w:rsid w:val="00190E3B"/>
    <w:rsid w:val="00190F19"/>
    <w:rsid w:val="00193BF7"/>
    <w:rsid w:val="001A1E3A"/>
    <w:rsid w:val="001A62FD"/>
    <w:rsid w:val="001B2CF0"/>
    <w:rsid w:val="001B35F5"/>
    <w:rsid w:val="001B769B"/>
    <w:rsid w:val="001B7CE9"/>
    <w:rsid w:val="001C320C"/>
    <w:rsid w:val="001C3A19"/>
    <w:rsid w:val="001C4C78"/>
    <w:rsid w:val="001C77A9"/>
    <w:rsid w:val="001D35CD"/>
    <w:rsid w:val="001D4896"/>
    <w:rsid w:val="001E47AD"/>
    <w:rsid w:val="001E7C72"/>
    <w:rsid w:val="001F1CEF"/>
    <w:rsid w:val="001F47F5"/>
    <w:rsid w:val="001F7909"/>
    <w:rsid w:val="001F7E63"/>
    <w:rsid w:val="002075A4"/>
    <w:rsid w:val="00213F3D"/>
    <w:rsid w:val="0021680F"/>
    <w:rsid w:val="00216D28"/>
    <w:rsid w:val="002218E5"/>
    <w:rsid w:val="0022645E"/>
    <w:rsid w:val="00227FD1"/>
    <w:rsid w:val="00231CC6"/>
    <w:rsid w:val="00232232"/>
    <w:rsid w:val="0023386F"/>
    <w:rsid w:val="0023538A"/>
    <w:rsid w:val="002372C8"/>
    <w:rsid w:val="002410CD"/>
    <w:rsid w:val="002422B9"/>
    <w:rsid w:val="002473B2"/>
    <w:rsid w:val="00247FCA"/>
    <w:rsid w:val="002509DD"/>
    <w:rsid w:val="00251713"/>
    <w:rsid w:val="00255B24"/>
    <w:rsid w:val="002634B1"/>
    <w:rsid w:val="0027049E"/>
    <w:rsid w:val="002726BC"/>
    <w:rsid w:val="00273F6D"/>
    <w:rsid w:val="00285CFD"/>
    <w:rsid w:val="0028626F"/>
    <w:rsid w:val="002938AA"/>
    <w:rsid w:val="00294D49"/>
    <w:rsid w:val="002972A6"/>
    <w:rsid w:val="00297C95"/>
    <w:rsid w:val="002A52E5"/>
    <w:rsid w:val="002D1DF2"/>
    <w:rsid w:val="002D62D9"/>
    <w:rsid w:val="002D6FAF"/>
    <w:rsid w:val="002E162A"/>
    <w:rsid w:val="002E31DD"/>
    <w:rsid w:val="002E6C9F"/>
    <w:rsid w:val="002E7C80"/>
    <w:rsid w:val="002F30D1"/>
    <w:rsid w:val="002F489C"/>
    <w:rsid w:val="002F5C79"/>
    <w:rsid w:val="002F7421"/>
    <w:rsid w:val="00300CE6"/>
    <w:rsid w:val="003066DB"/>
    <w:rsid w:val="003079DD"/>
    <w:rsid w:val="00313B41"/>
    <w:rsid w:val="00314D51"/>
    <w:rsid w:val="00322B51"/>
    <w:rsid w:val="00322F2E"/>
    <w:rsid w:val="00326AE4"/>
    <w:rsid w:val="00331283"/>
    <w:rsid w:val="00331AB9"/>
    <w:rsid w:val="00333829"/>
    <w:rsid w:val="003341B5"/>
    <w:rsid w:val="00346129"/>
    <w:rsid w:val="003476B6"/>
    <w:rsid w:val="00350D2E"/>
    <w:rsid w:val="003545D9"/>
    <w:rsid w:val="00367211"/>
    <w:rsid w:val="00370758"/>
    <w:rsid w:val="00372AFC"/>
    <w:rsid w:val="00375CA5"/>
    <w:rsid w:val="00377212"/>
    <w:rsid w:val="00377F41"/>
    <w:rsid w:val="003810C3"/>
    <w:rsid w:val="00381926"/>
    <w:rsid w:val="00384EB8"/>
    <w:rsid w:val="00386074"/>
    <w:rsid w:val="003903C2"/>
    <w:rsid w:val="00390FBF"/>
    <w:rsid w:val="00391EA8"/>
    <w:rsid w:val="003937B6"/>
    <w:rsid w:val="0039412F"/>
    <w:rsid w:val="0039450F"/>
    <w:rsid w:val="003A24A8"/>
    <w:rsid w:val="003A7134"/>
    <w:rsid w:val="003B2F23"/>
    <w:rsid w:val="003B3FBE"/>
    <w:rsid w:val="003B56EF"/>
    <w:rsid w:val="003C4072"/>
    <w:rsid w:val="003C4B93"/>
    <w:rsid w:val="003C5DFC"/>
    <w:rsid w:val="003C706D"/>
    <w:rsid w:val="003D6A1A"/>
    <w:rsid w:val="003E45CC"/>
    <w:rsid w:val="003E7BBB"/>
    <w:rsid w:val="003F0359"/>
    <w:rsid w:val="003F3D52"/>
    <w:rsid w:val="003F486B"/>
    <w:rsid w:val="00402F59"/>
    <w:rsid w:val="00404451"/>
    <w:rsid w:val="00412970"/>
    <w:rsid w:val="00422CC1"/>
    <w:rsid w:val="004339F1"/>
    <w:rsid w:val="004357F2"/>
    <w:rsid w:val="00436EDE"/>
    <w:rsid w:val="00440109"/>
    <w:rsid w:val="00440723"/>
    <w:rsid w:val="00443598"/>
    <w:rsid w:val="0044489E"/>
    <w:rsid w:val="00450E17"/>
    <w:rsid w:val="00456CA6"/>
    <w:rsid w:val="00462A11"/>
    <w:rsid w:val="00465476"/>
    <w:rsid w:val="0046570F"/>
    <w:rsid w:val="00467240"/>
    <w:rsid w:val="00467F7F"/>
    <w:rsid w:val="00473499"/>
    <w:rsid w:val="00474411"/>
    <w:rsid w:val="00480EB0"/>
    <w:rsid w:val="004917D8"/>
    <w:rsid w:val="00494606"/>
    <w:rsid w:val="0049480D"/>
    <w:rsid w:val="00494929"/>
    <w:rsid w:val="0049497D"/>
    <w:rsid w:val="00496496"/>
    <w:rsid w:val="00497ABA"/>
    <w:rsid w:val="00497D91"/>
    <w:rsid w:val="004A1918"/>
    <w:rsid w:val="004A21A3"/>
    <w:rsid w:val="004A3C8E"/>
    <w:rsid w:val="004A5269"/>
    <w:rsid w:val="004B5F62"/>
    <w:rsid w:val="004C3536"/>
    <w:rsid w:val="004C6CBC"/>
    <w:rsid w:val="004D2878"/>
    <w:rsid w:val="004D3B87"/>
    <w:rsid w:val="004D40A4"/>
    <w:rsid w:val="004E5A08"/>
    <w:rsid w:val="004F32CA"/>
    <w:rsid w:val="004F6923"/>
    <w:rsid w:val="00500CFA"/>
    <w:rsid w:val="00500E6E"/>
    <w:rsid w:val="00502641"/>
    <w:rsid w:val="005036CB"/>
    <w:rsid w:val="0050754C"/>
    <w:rsid w:val="00510002"/>
    <w:rsid w:val="00512BE5"/>
    <w:rsid w:val="005172EB"/>
    <w:rsid w:val="00521D3E"/>
    <w:rsid w:val="005320C5"/>
    <w:rsid w:val="005330F9"/>
    <w:rsid w:val="005524FB"/>
    <w:rsid w:val="00560061"/>
    <w:rsid w:val="005676A2"/>
    <w:rsid w:val="00575814"/>
    <w:rsid w:val="005770B6"/>
    <w:rsid w:val="00581F35"/>
    <w:rsid w:val="00583EB4"/>
    <w:rsid w:val="005903FF"/>
    <w:rsid w:val="005A34DF"/>
    <w:rsid w:val="005A5DDE"/>
    <w:rsid w:val="005B010E"/>
    <w:rsid w:val="005B1365"/>
    <w:rsid w:val="005B3CCB"/>
    <w:rsid w:val="005B648F"/>
    <w:rsid w:val="005C48C2"/>
    <w:rsid w:val="005C6C18"/>
    <w:rsid w:val="005C6C60"/>
    <w:rsid w:val="005D0920"/>
    <w:rsid w:val="005D0FE8"/>
    <w:rsid w:val="005D2D31"/>
    <w:rsid w:val="005D30BB"/>
    <w:rsid w:val="005D5B21"/>
    <w:rsid w:val="005E08AF"/>
    <w:rsid w:val="005E49D1"/>
    <w:rsid w:val="005E6AE6"/>
    <w:rsid w:val="005E6B81"/>
    <w:rsid w:val="005F1505"/>
    <w:rsid w:val="005F2494"/>
    <w:rsid w:val="005F2C5E"/>
    <w:rsid w:val="005F4837"/>
    <w:rsid w:val="005F5126"/>
    <w:rsid w:val="005F6078"/>
    <w:rsid w:val="006057DD"/>
    <w:rsid w:val="00605B93"/>
    <w:rsid w:val="00605DCA"/>
    <w:rsid w:val="00606A20"/>
    <w:rsid w:val="00612178"/>
    <w:rsid w:val="00615CFB"/>
    <w:rsid w:val="00621939"/>
    <w:rsid w:val="00621B41"/>
    <w:rsid w:val="00626525"/>
    <w:rsid w:val="00634858"/>
    <w:rsid w:val="0064044D"/>
    <w:rsid w:val="00642F58"/>
    <w:rsid w:val="0064335E"/>
    <w:rsid w:val="006448E0"/>
    <w:rsid w:val="00647B28"/>
    <w:rsid w:val="0065483F"/>
    <w:rsid w:val="00654895"/>
    <w:rsid w:val="006625EA"/>
    <w:rsid w:val="006670E2"/>
    <w:rsid w:val="00670D68"/>
    <w:rsid w:val="006716B1"/>
    <w:rsid w:val="00676492"/>
    <w:rsid w:val="00676ADC"/>
    <w:rsid w:val="00676F99"/>
    <w:rsid w:val="00687E8A"/>
    <w:rsid w:val="0069173E"/>
    <w:rsid w:val="00696E3C"/>
    <w:rsid w:val="006A07FD"/>
    <w:rsid w:val="006A1368"/>
    <w:rsid w:val="006C3751"/>
    <w:rsid w:val="006C53F6"/>
    <w:rsid w:val="006D07C9"/>
    <w:rsid w:val="006D26E0"/>
    <w:rsid w:val="006D30FB"/>
    <w:rsid w:val="006D658A"/>
    <w:rsid w:val="006E0043"/>
    <w:rsid w:val="006F05BE"/>
    <w:rsid w:val="006F1DAC"/>
    <w:rsid w:val="006F682B"/>
    <w:rsid w:val="006F7705"/>
    <w:rsid w:val="007044ED"/>
    <w:rsid w:val="00722098"/>
    <w:rsid w:val="0072672D"/>
    <w:rsid w:val="00727CB5"/>
    <w:rsid w:val="00737D5B"/>
    <w:rsid w:val="0074285A"/>
    <w:rsid w:val="00745BE2"/>
    <w:rsid w:val="007464E9"/>
    <w:rsid w:val="00751C79"/>
    <w:rsid w:val="00752895"/>
    <w:rsid w:val="00754363"/>
    <w:rsid w:val="00756BFC"/>
    <w:rsid w:val="00757397"/>
    <w:rsid w:val="0076169A"/>
    <w:rsid w:val="00764C23"/>
    <w:rsid w:val="007675F4"/>
    <w:rsid w:val="0077719E"/>
    <w:rsid w:val="00782BE5"/>
    <w:rsid w:val="00784ADE"/>
    <w:rsid w:val="00790280"/>
    <w:rsid w:val="007A0B85"/>
    <w:rsid w:val="007A334D"/>
    <w:rsid w:val="007A464B"/>
    <w:rsid w:val="007A780A"/>
    <w:rsid w:val="007C3138"/>
    <w:rsid w:val="007C34E7"/>
    <w:rsid w:val="007C4F48"/>
    <w:rsid w:val="007E0E5E"/>
    <w:rsid w:val="007E43B0"/>
    <w:rsid w:val="007E58F8"/>
    <w:rsid w:val="007E64B6"/>
    <w:rsid w:val="007E692F"/>
    <w:rsid w:val="007E7B0C"/>
    <w:rsid w:val="007F56E9"/>
    <w:rsid w:val="007F5F92"/>
    <w:rsid w:val="007F7687"/>
    <w:rsid w:val="00800B8F"/>
    <w:rsid w:val="00803C10"/>
    <w:rsid w:val="00807FED"/>
    <w:rsid w:val="00811AA9"/>
    <w:rsid w:val="00811E57"/>
    <w:rsid w:val="00812EC0"/>
    <w:rsid w:val="00821D28"/>
    <w:rsid w:val="00824E4F"/>
    <w:rsid w:val="00824EDA"/>
    <w:rsid w:val="00835883"/>
    <w:rsid w:val="00837533"/>
    <w:rsid w:val="008419F1"/>
    <w:rsid w:val="00842A77"/>
    <w:rsid w:val="00843CD9"/>
    <w:rsid w:val="0084550D"/>
    <w:rsid w:val="00846B98"/>
    <w:rsid w:val="00846F19"/>
    <w:rsid w:val="00853CCB"/>
    <w:rsid w:val="00854264"/>
    <w:rsid w:val="00860308"/>
    <w:rsid w:val="00860BC5"/>
    <w:rsid w:val="008777CC"/>
    <w:rsid w:val="008801FC"/>
    <w:rsid w:val="00885E2E"/>
    <w:rsid w:val="008930FD"/>
    <w:rsid w:val="00897A18"/>
    <w:rsid w:val="008A17FD"/>
    <w:rsid w:val="008A4D8F"/>
    <w:rsid w:val="008A7346"/>
    <w:rsid w:val="008A7500"/>
    <w:rsid w:val="008B0139"/>
    <w:rsid w:val="008B0240"/>
    <w:rsid w:val="008B7B81"/>
    <w:rsid w:val="008C6797"/>
    <w:rsid w:val="008C6F03"/>
    <w:rsid w:val="008D4C99"/>
    <w:rsid w:val="008D4E05"/>
    <w:rsid w:val="008D7853"/>
    <w:rsid w:val="008E1072"/>
    <w:rsid w:val="008F046A"/>
    <w:rsid w:val="008F182D"/>
    <w:rsid w:val="008F2B57"/>
    <w:rsid w:val="008F3430"/>
    <w:rsid w:val="008F414D"/>
    <w:rsid w:val="008F44B2"/>
    <w:rsid w:val="008F5277"/>
    <w:rsid w:val="00901FC1"/>
    <w:rsid w:val="009031D5"/>
    <w:rsid w:val="00904B8D"/>
    <w:rsid w:val="009068A0"/>
    <w:rsid w:val="00914A54"/>
    <w:rsid w:val="00936505"/>
    <w:rsid w:val="00937FEF"/>
    <w:rsid w:val="00942CC8"/>
    <w:rsid w:val="00951959"/>
    <w:rsid w:val="00953C61"/>
    <w:rsid w:val="00960EF3"/>
    <w:rsid w:val="009623FC"/>
    <w:rsid w:val="00965E4B"/>
    <w:rsid w:val="00972AEF"/>
    <w:rsid w:val="00972CBD"/>
    <w:rsid w:val="00973302"/>
    <w:rsid w:val="00975F11"/>
    <w:rsid w:val="00982809"/>
    <w:rsid w:val="009913F3"/>
    <w:rsid w:val="0099602F"/>
    <w:rsid w:val="009A19E7"/>
    <w:rsid w:val="009A4537"/>
    <w:rsid w:val="009A622B"/>
    <w:rsid w:val="009C4246"/>
    <w:rsid w:val="009C430B"/>
    <w:rsid w:val="009C5479"/>
    <w:rsid w:val="009C6717"/>
    <w:rsid w:val="009C7973"/>
    <w:rsid w:val="009E0CEA"/>
    <w:rsid w:val="009F02DB"/>
    <w:rsid w:val="009F16DD"/>
    <w:rsid w:val="009F6CEC"/>
    <w:rsid w:val="00A02C72"/>
    <w:rsid w:val="00A03EA7"/>
    <w:rsid w:val="00A065FE"/>
    <w:rsid w:val="00A14EEC"/>
    <w:rsid w:val="00A25E22"/>
    <w:rsid w:val="00A30281"/>
    <w:rsid w:val="00A349D3"/>
    <w:rsid w:val="00A36643"/>
    <w:rsid w:val="00A44953"/>
    <w:rsid w:val="00A460BD"/>
    <w:rsid w:val="00A6057C"/>
    <w:rsid w:val="00A675C8"/>
    <w:rsid w:val="00A6769F"/>
    <w:rsid w:val="00A70CEC"/>
    <w:rsid w:val="00A70F88"/>
    <w:rsid w:val="00A8666C"/>
    <w:rsid w:val="00A92347"/>
    <w:rsid w:val="00A9315B"/>
    <w:rsid w:val="00A94309"/>
    <w:rsid w:val="00A958ED"/>
    <w:rsid w:val="00AA0C75"/>
    <w:rsid w:val="00AA28EA"/>
    <w:rsid w:val="00AA2918"/>
    <w:rsid w:val="00AA5A89"/>
    <w:rsid w:val="00AC25F4"/>
    <w:rsid w:val="00AC3011"/>
    <w:rsid w:val="00AC762C"/>
    <w:rsid w:val="00AC7AF4"/>
    <w:rsid w:val="00AD14F6"/>
    <w:rsid w:val="00AD2150"/>
    <w:rsid w:val="00AD73BF"/>
    <w:rsid w:val="00AE3B25"/>
    <w:rsid w:val="00AF60A7"/>
    <w:rsid w:val="00B0117F"/>
    <w:rsid w:val="00B01AA8"/>
    <w:rsid w:val="00B17288"/>
    <w:rsid w:val="00B31DF7"/>
    <w:rsid w:val="00B322E5"/>
    <w:rsid w:val="00B368A7"/>
    <w:rsid w:val="00B509A7"/>
    <w:rsid w:val="00B51E63"/>
    <w:rsid w:val="00B555B3"/>
    <w:rsid w:val="00B5608E"/>
    <w:rsid w:val="00B6239E"/>
    <w:rsid w:val="00B64703"/>
    <w:rsid w:val="00B735DE"/>
    <w:rsid w:val="00B80FE5"/>
    <w:rsid w:val="00B81108"/>
    <w:rsid w:val="00B82AD1"/>
    <w:rsid w:val="00B96358"/>
    <w:rsid w:val="00BA33A7"/>
    <w:rsid w:val="00BA5788"/>
    <w:rsid w:val="00BB5832"/>
    <w:rsid w:val="00BB6850"/>
    <w:rsid w:val="00BC179A"/>
    <w:rsid w:val="00BD1741"/>
    <w:rsid w:val="00BD3526"/>
    <w:rsid w:val="00BD7DD0"/>
    <w:rsid w:val="00BE0413"/>
    <w:rsid w:val="00BE266E"/>
    <w:rsid w:val="00BE2A8D"/>
    <w:rsid w:val="00BE525C"/>
    <w:rsid w:val="00BF20F4"/>
    <w:rsid w:val="00BF489E"/>
    <w:rsid w:val="00C03056"/>
    <w:rsid w:val="00C0428C"/>
    <w:rsid w:val="00C05D57"/>
    <w:rsid w:val="00C101EB"/>
    <w:rsid w:val="00C1133E"/>
    <w:rsid w:val="00C1187D"/>
    <w:rsid w:val="00C12996"/>
    <w:rsid w:val="00C13DD0"/>
    <w:rsid w:val="00C171BF"/>
    <w:rsid w:val="00C25966"/>
    <w:rsid w:val="00C25FD7"/>
    <w:rsid w:val="00C31E7E"/>
    <w:rsid w:val="00C4281C"/>
    <w:rsid w:val="00C43453"/>
    <w:rsid w:val="00C51525"/>
    <w:rsid w:val="00C515B1"/>
    <w:rsid w:val="00C53DDF"/>
    <w:rsid w:val="00C5526C"/>
    <w:rsid w:val="00C55F9C"/>
    <w:rsid w:val="00C564F9"/>
    <w:rsid w:val="00C57696"/>
    <w:rsid w:val="00C6412D"/>
    <w:rsid w:val="00C714DA"/>
    <w:rsid w:val="00C73BEF"/>
    <w:rsid w:val="00C7683B"/>
    <w:rsid w:val="00C80F97"/>
    <w:rsid w:val="00C85198"/>
    <w:rsid w:val="00C865BB"/>
    <w:rsid w:val="00C86FE9"/>
    <w:rsid w:val="00C9512C"/>
    <w:rsid w:val="00CA0ED8"/>
    <w:rsid w:val="00CA4594"/>
    <w:rsid w:val="00CB23E7"/>
    <w:rsid w:val="00CB59D7"/>
    <w:rsid w:val="00CB6546"/>
    <w:rsid w:val="00CC2438"/>
    <w:rsid w:val="00CC7B6D"/>
    <w:rsid w:val="00CD24C0"/>
    <w:rsid w:val="00CD3B6B"/>
    <w:rsid w:val="00CD3B6F"/>
    <w:rsid w:val="00CD4144"/>
    <w:rsid w:val="00CE0746"/>
    <w:rsid w:val="00CE1DFF"/>
    <w:rsid w:val="00CE24BF"/>
    <w:rsid w:val="00CE30D2"/>
    <w:rsid w:val="00CF0E8F"/>
    <w:rsid w:val="00CF153E"/>
    <w:rsid w:val="00D03CF2"/>
    <w:rsid w:val="00D046F2"/>
    <w:rsid w:val="00D109F4"/>
    <w:rsid w:val="00D1115F"/>
    <w:rsid w:val="00D13AE3"/>
    <w:rsid w:val="00D15C8A"/>
    <w:rsid w:val="00D164F3"/>
    <w:rsid w:val="00D22F90"/>
    <w:rsid w:val="00D2387E"/>
    <w:rsid w:val="00D24B3C"/>
    <w:rsid w:val="00D30682"/>
    <w:rsid w:val="00D34FD1"/>
    <w:rsid w:val="00D420B6"/>
    <w:rsid w:val="00D42F64"/>
    <w:rsid w:val="00D45E37"/>
    <w:rsid w:val="00D46FF8"/>
    <w:rsid w:val="00D5176B"/>
    <w:rsid w:val="00D518B1"/>
    <w:rsid w:val="00D52E7A"/>
    <w:rsid w:val="00D547D1"/>
    <w:rsid w:val="00D66879"/>
    <w:rsid w:val="00D7624D"/>
    <w:rsid w:val="00D767BE"/>
    <w:rsid w:val="00D77090"/>
    <w:rsid w:val="00D832B2"/>
    <w:rsid w:val="00D91477"/>
    <w:rsid w:val="00D925DD"/>
    <w:rsid w:val="00D970B6"/>
    <w:rsid w:val="00DA16C5"/>
    <w:rsid w:val="00DA7CDF"/>
    <w:rsid w:val="00DB471B"/>
    <w:rsid w:val="00DB55BA"/>
    <w:rsid w:val="00DB7175"/>
    <w:rsid w:val="00DC1E03"/>
    <w:rsid w:val="00DC45D9"/>
    <w:rsid w:val="00DC61BF"/>
    <w:rsid w:val="00DC686A"/>
    <w:rsid w:val="00DD2E91"/>
    <w:rsid w:val="00DE443F"/>
    <w:rsid w:val="00DE5174"/>
    <w:rsid w:val="00DF5D41"/>
    <w:rsid w:val="00DF5E11"/>
    <w:rsid w:val="00E05CB9"/>
    <w:rsid w:val="00E05D52"/>
    <w:rsid w:val="00E13283"/>
    <w:rsid w:val="00E1622B"/>
    <w:rsid w:val="00E20D57"/>
    <w:rsid w:val="00E22640"/>
    <w:rsid w:val="00E23646"/>
    <w:rsid w:val="00E25045"/>
    <w:rsid w:val="00E253AF"/>
    <w:rsid w:val="00E30B5F"/>
    <w:rsid w:val="00E33537"/>
    <w:rsid w:val="00E3362E"/>
    <w:rsid w:val="00E442BF"/>
    <w:rsid w:val="00E527CB"/>
    <w:rsid w:val="00E64B07"/>
    <w:rsid w:val="00E65DF7"/>
    <w:rsid w:val="00E70502"/>
    <w:rsid w:val="00E733A0"/>
    <w:rsid w:val="00E73522"/>
    <w:rsid w:val="00E76C3D"/>
    <w:rsid w:val="00E83D89"/>
    <w:rsid w:val="00E84686"/>
    <w:rsid w:val="00E86945"/>
    <w:rsid w:val="00E91C0A"/>
    <w:rsid w:val="00E946F4"/>
    <w:rsid w:val="00E94AB8"/>
    <w:rsid w:val="00E96521"/>
    <w:rsid w:val="00EA6163"/>
    <w:rsid w:val="00EA72E2"/>
    <w:rsid w:val="00EA7E7C"/>
    <w:rsid w:val="00EB7BAA"/>
    <w:rsid w:val="00EC2D49"/>
    <w:rsid w:val="00ED36D4"/>
    <w:rsid w:val="00ED3A20"/>
    <w:rsid w:val="00ED5FF3"/>
    <w:rsid w:val="00EE154E"/>
    <w:rsid w:val="00EE343C"/>
    <w:rsid w:val="00EE36E7"/>
    <w:rsid w:val="00EE3D18"/>
    <w:rsid w:val="00EE5F62"/>
    <w:rsid w:val="00EE7EE4"/>
    <w:rsid w:val="00EF6957"/>
    <w:rsid w:val="00F00CF0"/>
    <w:rsid w:val="00F07650"/>
    <w:rsid w:val="00F10B78"/>
    <w:rsid w:val="00F10BCE"/>
    <w:rsid w:val="00F148E2"/>
    <w:rsid w:val="00F152A2"/>
    <w:rsid w:val="00F154D5"/>
    <w:rsid w:val="00F155E4"/>
    <w:rsid w:val="00F25B1B"/>
    <w:rsid w:val="00F26F71"/>
    <w:rsid w:val="00F302B3"/>
    <w:rsid w:val="00F37E3A"/>
    <w:rsid w:val="00F41315"/>
    <w:rsid w:val="00F43316"/>
    <w:rsid w:val="00F457E7"/>
    <w:rsid w:val="00F50DC5"/>
    <w:rsid w:val="00F545D6"/>
    <w:rsid w:val="00F54898"/>
    <w:rsid w:val="00F55F54"/>
    <w:rsid w:val="00F5703C"/>
    <w:rsid w:val="00F60F4E"/>
    <w:rsid w:val="00F61A03"/>
    <w:rsid w:val="00F63CD9"/>
    <w:rsid w:val="00F64102"/>
    <w:rsid w:val="00F704A9"/>
    <w:rsid w:val="00F7245E"/>
    <w:rsid w:val="00F72552"/>
    <w:rsid w:val="00F769B0"/>
    <w:rsid w:val="00F827A0"/>
    <w:rsid w:val="00F920D7"/>
    <w:rsid w:val="00F929F5"/>
    <w:rsid w:val="00F93565"/>
    <w:rsid w:val="00F975A2"/>
    <w:rsid w:val="00FA2089"/>
    <w:rsid w:val="00FA43C1"/>
    <w:rsid w:val="00FA654E"/>
    <w:rsid w:val="00FA799E"/>
    <w:rsid w:val="00FB317B"/>
    <w:rsid w:val="00FC7A31"/>
    <w:rsid w:val="00FD110C"/>
    <w:rsid w:val="00FD2CA8"/>
    <w:rsid w:val="00FD575C"/>
    <w:rsid w:val="00FD7A50"/>
    <w:rsid w:val="00FE5E98"/>
    <w:rsid w:val="00FF5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BFBC0-B428-479A-8DC1-05E8463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3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sid w:val="003810C3"/>
    <w:rPr>
      <w:rFonts w:ascii="Times New Roman" w:eastAsia="Times New Roman" w:hAnsi="Times New Roman" w:cs="Times New Roman"/>
      <w:spacing w:val="3"/>
      <w:sz w:val="26"/>
      <w:szCs w:val="26"/>
      <w:shd w:val="clear" w:color="auto" w:fill="FFFFFF"/>
    </w:rPr>
  </w:style>
  <w:style w:type="paragraph" w:customStyle="1" w:styleId="1">
    <w:name w:val="Основний текст1"/>
    <w:basedOn w:val="a"/>
    <w:link w:val="a3"/>
    <w:rsid w:val="003810C3"/>
    <w:pPr>
      <w:widowControl w:val="0"/>
      <w:shd w:val="clear" w:color="auto" w:fill="FFFFFF"/>
      <w:spacing w:before="540" w:after="0" w:line="367" w:lineRule="exact"/>
      <w:ind w:firstLine="560"/>
      <w:jc w:val="both"/>
    </w:pPr>
    <w:rPr>
      <w:rFonts w:ascii="Times New Roman" w:eastAsia="Times New Roman" w:hAnsi="Times New Roman" w:cs="Times New Roman"/>
      <w:spacing w:val="3"/>
      <w:sz w:val="26"/>
      <w:szCs w:val="26"/>
    </w:rPr>
  </w:style>
  <w:style w:type="character" w:customStyle="1" w:styleId="0pt">
    <w:name w:val="Основний текст + Інтервал 0 pt"/>
    <w:basedOn w:val="a3"/>
    <w:rsid w:val="00F93565"/>
    <w:rPr>
      <w:rFonts w:ascii="Times New Roman" w:eastAsia="Times New Roman" w:hAnsi="Times New Roman" w:cs="Times New Roman"/>
      <w:color w:val="000000"/>
      <w:spacing w:val="0"/>
      <w:w w:val="100"/>
      <w:position w:val="0"/>
      <w:sz w:val="26"/>
      <w:szCs w:val="26"/>
      <w:shd w:val="clear" w:color="auto" w:fill="FFFFFF"/>
      <w:lang w:val="uk-UA"/>
    </w:rPr>
  </w:style>
  <w:style w:type="character" w:customStyle="1" w:styleId="2">
    <w:name w:val="Основний текст (2)_"/>
    <w:basedOn w:val="a0"/>
    <w:link w:val="20"/>
    <w:rsid w:val="00B368A7"/>
    <w:rPr>
      <w:rFonts w:ascii="Times New Roman" w:eastAsia="Times New Roman" w:hAnsi="Times New Roman" w:cs="Times New Roman"/>
      <w:b/>
      <w:bCs/>
      <w:spacing w:val="7"/>
      <w:shd w:val="clear" w:color="auto" w:fill="FFFFFF"/>
    </w:rPr>
  </w:style>
  <w:style w:type="paragraph" w:customStyle="1" w:styleId="20">
    <w:name w:val="Основний текст (2)"/>
    <w:basedOn w:val="a"/>
    <w:link w:val="2"/>
    <w:rsid w:val="00B368A7"/>
    <w:pPr>
      <w:widowControl w:val="0"/>
      <w:shd w:val="clear" w:color="auto" w:fill="FFFFFF"/>
      <w:spacing w:after="540" w:line="256" w:lineRule="exact"/>
    </w:pPr>
    <w:rPr>
      <w:rFonts w:ascii="Times New Roman" w:eastAsia="Times New Roman" w:hAnsi="Times New Roman" w:cs="Times New Roman"/>
      <w:b/>
      <w:bCs/>
      <w:spacing w:val="7"/>
    </w:rPr>
  </w:style>
  <w:style w:type="character" w:customStyle="1" w:styleId="20pt">
    <w:name w:val="Основний текст (2) + Інтервал 0 pt"/>
    <w:basedOn w:val="2"/>
    <w:rsid w:val="00EF6957"/>
    <w:rPr>
      <w:rFonts w:ascii="Times New Roman" w:eastAsia="Times New Roman" w:hAnsi="Times New Roman" w:cs="Times New Roman"/>
      <w:b/>
      <w:bCs/>
      <w:color w:val="000000"/>
      <w:spacing w:val="13"/>
      <w:w w:val="100"/>
      <w:position w:val="0"/>
      <w:sz w:val="23"/>
      <w:szCs w:val="23"/>
      <w:shd w:val="clear" w:color="auto" w:fill="FFFFFF"/>
      <w:lang w:val="uk-UA"/>
    </w:rPr>
  </w:style>
  <w:style w:type="paragraph" w:styleId="a4">
    <w:name w:val="No Spacing"/>
    <w:uiPriority w:val="1"/>
    <w:qFormat/>
    <w:rsid w:val="00EF6957"/>
    <w:pPr>
      <w:spacing w:after="0" w:line="240" w:lineRule="auto"/>
    </w:pPr>
  </w:style>
  <w:style w:type="character" w:customStyle="1" w:styleId="21">
    <w:name w:val="Підпис до зображення (2)_"/>
    <w:basedOn w:val="a0"/>
    <w:link w:val="22"/>
    <w:rsid w:val="00EF6957"/>
    <w:rPr>
      <w:rFonts w:ascii="Times New Roman" w:eastAsia="Times New Roman" w:hAnsi="Times New Roman" w:cs="Times New Roman"/>
      <w:b/>
      <w:bCs/>
      <w:spacing w:val="12"/>
      <w:sz w:val="23"/>
      <w:szCs w:val="23"/>
      <w:shd w:val="clear" w:color="auto" w:fill="FFFFFF"/>
    </w:rPr>
  </w:style>
  <w:style w:type="paragraph" w:customStyle="1" w:styleId="22">
    <w:name w:val="Підпис до зображення (2)"/>
    <w:basedOn w:val="a"/>
    <w:link w:val="21"/>
    <w:rsid w:val="00EF6957"/>
    <w:pPr>
      <w:widowControl w:val="0"/>
      <w:shd w:val="clear" w:color="auto" w:fill="FFFFFF"/>
      <w:spacing w:after="0" w:line="0" w:lineRule="atLeast"/>
    </w:pPr>
    <w:rPr>
      <w:rFonts w:ascii="Times New Roman" w:eastAsia="Times New Roman" w:hAnsi="Times New Roman" w:cs="Times New Roman"/>
      <w:b/>
      <w:bCs/>
      <w:spacing w:val="12"/>
      <w:sz w:val="23"/>
      <w:szCs w:val="23"/>
    </w:rPr>
  </w:style>
  <w:style w:type="paragraph" w:styleId="a5">
    <w:name w:val="Balloon Text"/>
    <w:basedOn w:val="a"/>
    <w:link w:val="a6"/>
    <w:uiPriority w:val="99"/>
    <w:semiHidden/>
    <w:unhideWhenUsed/>
    <w:rsid w:val="00EF69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6957"/>
    <w:rPr>
      <w:rFonts w:ascii="Segoe UI" w:hAnsi="Segoe UI" w:cs="Segoe UI"/>
      <w:sz w:val="18"/>
      <w:szCs w:val="18"/>
    </w:rPr>
  </w:style>
  <w:style w:type="table" w:styleId="a7">
    <w:name w:val="Table Grid"/>
    <w:basedOn w:val="a1"/>
    <w:uiPriority w:val="39"/>
    <w:rsid w:val="001B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288"/>
    <w:pPr>
      <w:ind w:left="720"/>
      <w:contextualSpacing/>
    </w:pPr>
  </w:style>
  <w:style w:type="paragraph" w:customStyle="1" w:styleId="3">
    <w:name w:val="Основний текст3"/>
    <w:basedOn w:val="a"/>
    <w:rsid w:val="00853CCB"/>
    <w:pPr>
      <w:shd w:val="clear" w:color="auto" w:fill="FFFFFF"/>
      <w:spacing w:before="240" w:after="240" w:line="0" w:lineRule="atLeast"/>
    </w:pPr>
    <w:rPr>
      <w:rFonts w:ascii="Century Gothic" w:eastAsia="Century Gothic" w:hAnsi="Century Gothic" w:cs="Century Gothic"/>
      <w:color w:val="000000"/>
      <w:sz w:val="21"/>
      <w:szCs w:val="21"/>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82780">
      <w:bodyDiv w:val="1"/>
      <w:marLeft w:val="0"/>
      <w:marRight w:val="0"/>
      <w:marTop w:val="0"/>
      <w:marBottom w:val="0"/>
      <w:divBdr>
        <w:top w:val="none" w:sz="0" w:space="0" w:color="auto"/>
        <w:left w:val="none" w:sz="0" w:space="0" w:color="auto"/>
        <w:bottom w:val="none" w:sz="0" w:space="0" w:color="auto"/>
        <w:right w:val="none" w:sz="0" w:space="0" w:color="auto"/>
      </w:divBdr>
    </w:div>
    <w:div w:id="324629101">
      <w:bodyDiv w:val="1"/>
      <w:marLeft w:val="0"/>
      <w:marRight w:val="0"/>
      <w:marTop w:val="0"/>
      <w:marBottom w:val="0"/>
      <w:divBdr>
        <w:top w:val="none" w:sz="0" w:space="0" w:color="auto"/>
        <w:left w:val="none" w:sz="0" w:space="0" w:color="auto"/>
        <w:bottom w:val="none" w:sz="0" w:space="0" w:color="auto"/>
        <w:right w:val="none" w:sz="0" w:space="0" w:color="auto"/>
      </w:divBdr>
    </w:div>
    <w:div w:id="678702309">
      <w:bodyDiv w:val="1"/>
      <w:marLeft w:val="0"/>
      <w:marRight w:val="0"/>
      <w:marTop w:val="0"/>
      <w:marBottom w:val="0"/>
      <w:divBdr>
        <w:top w:val="none" w:sz="0" w:space="0" w:color="auto"/>
        <w:left w:val="none" w:sz="0" w:space="0" w:color="auto"/>
        <w:bottom w:val="none" w:sz="0" w:space="0" w:color="auto"/>
        <w:right w:val="none" w:sz="0" w:space="0" w:color="auto"/>
      </w:divBdr>
    </w:div>
    <w:div w:id="1177158589">
      <w:bodyDiv w:val="1"/>
      <w:marLeft w:val="0"/>
      <w:marRight w:val="0"/>
      <w:marTop w:val="0"/>
      <w:marBottom w:val="0"/>
      <w:divBdr>
        <w:top w:val="none" w:sz="0" w:space="0" w:color="auto"/>
        <w:left w:val="none" w:sz="0" w:space="0" w:color="auto"/>
        <w:bottom w:val="none" w:sz="0" w:space="0" w:color="auto"/>
        <w:right w:val="none" w:sz="0" w:space="0" w:color="auto"/>
      </w:divBdr>
    </w:div>
    <w:div w:id="1259143982">
      <w:bodyDiv w:val="1"/>
      <w:marLeft w:val="0"/>
      <w:marRight w:val="0"/>
      <w:marTop w:val="0"/>
      <w:marBottom w:val="0"/>
      <w:divBdr>
        <w:top w:val="none" w:sz="0" w:space="0" w:color="auto"/>
        <w:left w:val="none" w:sz="0" w:space="0" w:color="auto"/>
        <w:bottom w:val="none" w:sz="0" w:space="0" w:color="auto"/>
        <w:right w:val="none" w:sz="0" w:space="0" w:color="auto"/>
      </w:divBdr>
    </w:div>
    <w:div w:id="1792551286">
      <w:bodyDiv w:val="1"/>
      <w:marLeft w:val="0"/>
      <w:marRight w:val="0"/>
      <w:marTop w:val="0"/>
      <w:marBottom w:val="0"/>
      <w:divBdr>
        <w:top w:val="none" w:sz="0" w:space="0" w:color="auto"/>
        <w:left w:val="none" w:sz="0" w:space="0" w:color="auto"/>
        <w:bottom w:val="none" w:sz="0" w:space="0" w:color="auto"/>
        <w:right w:val="none" w:sz="0" w:space="0" w:color="auto"/>
      </w:divBdr>
    </w:div>
    <w:div w:id="1834492917">
      <w:bodyDiv w:val="1"/>
      <w:marLeft w:val="0"/>
      <w:marRight w:val="0"/>
      <w:marTop w:val="0"/>
      <w:marBottom w:val="0"/>
      <w:divBdr>
        <w:top w:val="none" w:sz="0" w:space="0" w:color="auto"/>
        <w:left w:val="none" w:sz="0" w:space="0" w:color="auto"/>
        <w:bottom w:val="none" w:sz="0" w:space="0" w:color="auto"/>
        <w:right w:val="none" w:sz="0" w:space="0" w:color="auto"/>
      </w:divBdr>
    </w:div>
    <w:div w:id="1846245735">
      <w:bodyDiv w:val="1"/>
      <w:marLeft w:val="0"/>
      <w:marRight w:val="0"/>
      <w:marTop w:val="0"/>
      <w:marBottom w:val="0"/>
      <w:divBdr>
        <w:top w:val="none" w:sz="0" w:space="0" w:color="auto"/>
        <w:left w:val="none" w:sz="0" w:space="0" w:color="auto"/>
        <w:bottom w:val="none" w:sz="0" w:space="0" w:color="auto"/>
        <w:right w:val="none" w:sz="0" w:space="0" w:color="auto"/>
      </w:divBdr>
    </w:div>
    <w:div w:id="1876581243">
      <w:bodyDiv w:val="1"/>
      <w:marLeft w:val="0"/>
      <w:marRight w:val="0"/>
      <w:marTop w:val="0"/>
      <w:marBottom w:val="0"/>
      <w:divBdr>
        <w:top w:val="none" w:sz="0" w:space="0" w:color="auto"/>
        <w:left w:val="none" w:sz="0" w:space="0" w:color="auto"/>
        <w:bottom w:val="none" w:sz="0" w:space="0" w:color="auto"/>
        <w:right w:val="none" w:sz="0" w:space="0" w:color="auto"/>
      </w:divBdr>
    </w:div>
    <w:div w:id="2003391762">
      <w:bodyDiv w:val="1"/>
      <w:marLeft w:val="0"/>
      <w:marRight w:val="0"/>
      <w:marTop w:val="0"/>
      <w:marBottom w:val="0"/>
      <w:divBdr>
        <w:top w:val="none" w:sz="0" w:space="0" w:color="auto"/>
        <w:left w:val="none" w:sz="0" w:space="0" w:color="auto"/>
        <w:bottom w:val="none" w:sz="0" w:space="0" w:color="auto"/>
        <w:right w:val="none" w:sz="0" w:space="0" w:color="auto"/>
      </w:divBdr>
    </w:div>
    <w:div w:id="21252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320E-C5F5-44C5-9E57-474CE206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8445</Words>
  <Characters>4814</Characters>
  <Application>Microsoft Office Word</Application>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Вінницька міська рада</Company>
  <LinksUpToDate>false</LinksUpToDate>
  <CharactersWithSpaces>13233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Присяжнюк Лідія Антонівна</dc:creator>
  <cp:lastModifiedBy>Драчук Ира</cp:lastModifiedBy>
  <cp:revision>34</cp:revision>
  <cp:lastPrinted>2023-07-12T13:49:00Z</cp:lastPrinted>
  <dcterms:created xsi:type="dcterms:W3CDTF">2022-10-05T07:05:00Z</dcterms:created>
  <dcterms:modified xsi:type="dcterms:W3CDTF">2023-07-12T13:49:00Z</dcterms:modified>
</cp:coreProperties>
</file>